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ind w:left="0" w:leftChars="0" w:firstLine="0" w:firstLineChars="0"/>
        <w:jc w:val="center"/>
        <w:outlineLvl w:val="0"/>
        <w:rPr>
          <w:rFonts w:hint="default" w:ascii="Times New Roman Regular" w:hAnsi="Times New Roman Regular" w:eastAsia="仿宋" w:cs="Times New Roman Regular"/>
          <w:b/>
          <w:bCs/>
          <w:i w:val="0"/>
          <w:iCs w:val="0"/>
          <w:color w:val="000000"/>
          <w:kern w:val="0"/>
          <w:sz w:val="52"/>
          <w:szCs w:val="52"/>
          <w:u w:val="none"/>
          <w:lang w:val="en-US" w:eastAsia="zh-CN" w:bidi="ar"/>
        </w:rPr>
      </w:pPr>
      <w:r>
        <w:rPr>
          <w:rFonts w:hint="default" w:ascii="Times New Roman Regular" w:hAnsi="Times New Roman Regular" w:eastAsia="仿宋" w:cs="Times New Roman Regular"/>
          <w:b/>
          <w:bCs/>
          <w:i w:val="0"/>
          <w:iCs w:val="0"/>
          <w:color w:val="000000"/>
          <w:kern w:val="0"/>
          <w:sz w:val="52"/>
          <w:szCs w:val="52"/>
          <w:u w:val="none"/>
          <w:lang w:val="en-US" w:eastAsia="zh-Hans" w:bidi="ar"/>
        </w:rPr>
        <w:t>项目</w:t>
      </w:r>
      <w:r>
        <w:rPr>
          <w:rFonts w:hint="default" w:ascii="Times New Roman Regular" w:hAnsi="Times New Roman Regular" w:eastAsia="仿宋" w:cs="Times New Roman Regular"/>
          <w:b/>
          <w:bCs/>
          <w:i w:val="0"/>
          <w:iCs w:val="0"/>
          <w:color w:val="000000"/>
          <w:kern w:val="0"/>
          <w:sz w:val="52"/>
          <w:szCs w:val="52"/>
          <w:u w:val="none"/>
          <w:lang w:val="en-US" w:eastAsia="zh-CN" w:bidi="ar"/>
        </w:rPr>
        <w:t>支出绩效自评报告</w:t>
      </w:r>
    </w:p>
    <w:p>
      <w:pPr>
        <w:pStyle w:val="6"/>
        <w:keepNext w:val="0"/>
        <w:keepLines w:val="0"/>
        <w:widowControl/>
        <w:suppressLineNumbers w:val="0"/>
        <w:shd w:val="clear" w:fill="FFFFFF"/>
        <w:ind w:left="0" w:leftChars="0" w:firstLine="0" w:firstLineChars="0"/>
        <w:jc w:val="center"/>
        <w:rPr>
          <w:rFonts w:hint="default" w:ascii="Times New Roman Regular" w:hAnsi="Times New Roman Regular" w:eastAsia="仿宋" w:cs="Times New Roman Regular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default" w:ascii="Times New Roman Regular" w:hAnsi="Times New Roman Regular" w:eastAsia="仿宋" w:cs="Times New Roman Regular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（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2024</w:t>
      </w:r>
      <w:r>
        <w:rPr>
          <w:rFonts w:hint="default" w:ascii="Times New Roman Regular" w:hAnsi="Times New Roman Regular" w:eastAsia="仿宋" w:cs="Times New Roman Regular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年度）</w:t>
      </w: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jc w:val="center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ind w:firstLine="1606" w:firstLineChars="500"/>
        <w:rPr>
          <w:rFonts w:hint="default" w:ascii="Times New Roman Regular" w:hAnsi="Times New Roman Regular" w:eastAsia="仿宋" w:cs="Times New Roman Regular"/>
          <w:b/>
          <w:bCs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default" w:ascii="Times New Roman Regular" w:hAnsi="Times New Roman Regular" w:eastAsia="仿宋" w:cs="Times New Roman Regular"/>
          <w:b/>
          <w:bCs/>
          <w:kern w:val="2"/>
          <w:sz w:val="32"/>
          <w:szCs w:val="32"/>
          <w:vertAlign w:val="baseline"/>
          <w:lang w:val="en-US" w:eastAsia="zh-CN" w:bidi="ar-SA"/>
        </w:rPr>
        <w:t>项目名称：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vertAlign w:val="baseline"/>
          <w:lang w:val="en-US" w:eastAsia="zh-CN" w:bidi="ar-SA"/>
        </w:rPr>
        <w:t>市场监管执法经费</w:t>
      </w:r>
    </w:p>
    <w:p>
      <w:pPr>
        <w:ind w:firstLine="1606" w:firstLineChars="500"/>
        <w:rPr>
          <w:rFonts w:hint="default" w:ascii="Times New Roman Regular" w:hAnsi="Times New Roman Regular" w:eastAsia="仿宋" w:cs="Times New Roman Regular"/>
          <w:b/>
          <w:bCs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default" w:ascii="Times New Roman Regular" w:hAnsi="Times New Roman Regular" w:eastAsia="仿宋" w:cs="Times New Roman Regular"/>
          <w:b/>
          <w:bCs/>
          <w:kern w:val="2"/>
          <w:sz w:val="32"/>
          <w:szCs w:val="32"/>
          <w:vertAlign w:val="baseline"/>
          <w:lang w:val="en-US" w:eastAsia="zh-CN" w:bidi="ar-SA"/>
        </w:rPr>
        <w:t>实施单位：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vertAlign w:val="baseline"/>
          <w:lang w:val="en-US" w:eastAsia="zh-CN" w:bidi="ar-SA"/>
        </w:rPr>
        <w:t>赤峰市市场监督管理局</w:t>
      </w:r>
    </w:p>
    <w:p>
      <w:pPr>
        <w:ind w:firstLine="1606" w:firstLineChars="500"/>
        <w:rPr>
          <w:rFonts w:hint="default" w:ascii="Times New Roman Regular" w:hAnsi="Times New Roman Regular" w:eastAsia="仿宋" w:cs="Times New Roman Regular"/>
          <w:b/>
          <w:bCs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default" w:ascii="Times New Roman Regular" w:hAnsi="Times New Roman Regular" w:eastAsia="仿宋" w:cs="Times New Roman Regular"/>
          <w:b/>
          <w:bCs/>
          <w:kern w:val="2"/>
          <w:sz w:val="32"/>
          <w:szCs w:val="32"/>
          <w:vertAlign w:val="baseline"/>
          <w:lang w:val="en-US" w:eastAsia="zh-CN" w:bidi="ar-SA"/>
        </w:rPr>
        <w:t>主管部门：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vertAlign w:val="baseline"/>
          <w:lang w:val="en-US" w:eastAsia="zh-CN" w:bidi="ar-SA"/>
        </w:rPr>
        <w:t>赤峰市市场监督管理局（部门）</w:t>
      </w:r>
    </w:p>
    <w:p>
      <w:pPr>
        <w:ind w:firstLine="1606" w:firstLineChars="500"/>
        <w:rPr>
          <w:rFonts w:hint="default" w:ascii="Times New Roman Regular" w:hAnsi="Times New Roman Regular" w:eastAsia="仿宋" w:cs="Times New Roman Regular"/>
          <w:b/>
          <w:bCs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default" w:ascii="Times New Roman Regular" w:hAnsi="Times New Roman Regular" w:eastAsia="仿宋" w:cs="Times New Roman Regular"/>
          <w:b/>
          <w:bCs/>
          <w:kern w:val="2"/>
          <w:sz w:val="32"/>
          <w:szCs w:val="32"/>
          <w:vertAlign w:val="baseline"/>
          <w:lang w:val="en-US" w:eastAsia="zh-CN" w:bidi="ar-SA"/>
        </w:rPr>
        <w:t>年   月   日</w:t>
      </w:r>
    </w:p>
    <w:p>
      <w:pPr>
        <w:ind w:firstLine="1606" w:firstLineChars="500"/>
        <w:rPr>
          <w:rFonts w:hint="default" w:ascii="Times New Roman Regular" w:hAnsi="Times New Roman Regular" w:eastAsia="仿宋" w:cs="Times New Roman Regular"/>
          <w:b/>
          <w:bCs/>
          <w:kern w:val="2"/>
          <w:sz w:val="32"/>
          <w:szCs w:val="32"/>
          <w:vertAlign w:val="baseline"/>
          <w:lang w:val="en-US" w:eastAsia="zh-CN" w:bidi="ar-SA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 Regular" w:hAnsi="Times New Roman Regular" w:eastAsia="仿宋" w:cs="Times New Roman Regular"/>
          <w:b/>
          <w:bCs/>
          <w:kern w:val="2"/>
          <w:sz w:val="32"/>
          <w:szCs w:val="32"/>
          <w:vertAlign w:val="baseline"/>
          <w:lang w:val="en-US" w:eastAsia="zh-CN" w:bidi="ar-SA"/>
        </w:rPr>
        <w:t>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center"/>
        <w:textAlignment w:val="auto"/>
        <w:rPr>
          <w:rFonts w:hint="eastAsia" w:ascii="华文宋体" w:hAnsi="华文宋体" w:eastAsia="华文宋体" w:cs="华文宋体"/>
          <w:b/>
          <w:bCs/>
          <w:sz w:val="44"/>
          <w:szCs w:val="44"/>
        </w:rPr>
      </w:pPr>
      <w:r>
        <w:rPr>
          <w:rFonts w:hint="eastAsia" w:ascii="华文宋体" w:hAnsi="华文宋体" w:eastAsia="华文宋体" w:cs="华文宋体"/>
          <w:b/>
          <w:bCs/>
          <w:sz w:val="44"/>
          <w:szCs w:val="44"/>
        </w:rPr>
        <w:t>2024年</w:t>
      </w:r>
      <w:r>
        <w:rPr>
          <w:rFonts w:hint="eastAsia" w:ascii="华文宋体" w:hAnsi="华文宋体" w:eastAsia="华文宋体" w:cs="华文宋体"/>
          <w:b/>
          <w:bCs/>
          <w:sz w:val="44"/>
          <w:szCs w:val="44"/>
          <w:lang w:val="en-US" w:eastAsia="zh-CN"/>
        </w:rPr>
        <w:t>度</w:t>
      </w:r>
      <w:r>
        <w:rPr>
          <w:rFonts w:hint="eastAsia" w:ascii="华文宋体" w:hAnsi="华文宋体" w:eastAsia="华文宋体" w:cs="华文宋体"/>
          <w:b/>
          <w:bCs/>
          <w:sz w:val="44"/>
          <w:szCs w:val="44"/>
        </w:rPr>
        <w:t>市场监管执法经费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center"/>
        <w:textAlignment w:val="auto"/>
        <w:rPr>
          <w:rFonts w:hint="eastAsia" w:ascii="华文宋体" w:hAnsi="华文宋体" w:eastAsia="华文宋体" w:cs="华文宋体"/>
          <w:b/>
          <w:bCs/>
          <w:sz w:val="44"/>
          <w:szCs w:val="44"/>
        </w:rPr>
      </w:pPr>
      <w:r>
        <w:rPr>
          <w:rFonts w:hint="eastAsia" w:ascii="华文宋体" w:hAnsi="华文宋体" w:eastAsia="华文宋体" w:cs="华文宋体"/>
          <w:b/>
          <w:bCs/>
          <w:sz w:val="44"/>
          <w:szCs w:val="44"/>
        </w:rPr>
        <w:t>项目绩效自评报告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center"/>
        <w:textAlignment w:val="auto"/>
        <w:rPr>
          <w:rFonts w:hint="default" w:ascii="Times New Roman Regular" w:hAnsi="Times New Roman Regular" w:eastAsia="方正小标宋简体" w:cs="Times New Roman Regular"/>
          <w:sz w:val="44"/>
          <w:szCs w:val="44"/>
        </w:rPr>
      </w:pPr>
    </w:p>
    <w:p>
      <w:pPr>
        <w:pStyle w:val="2"/>
        <w:bidi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项目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基本</w:t>
      </w:r>
      <w:r>
        <w:rPr>
          <w:rFonts w:hint="eastAsia" w:ascii="黑体" w:hAnsi="黑体" w:eastAsia="黑体" w:cs="黑体"/>
          <w:sz w:val="32"/>
          <w:szCs w:val="32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（一）项目基本情况简介。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该项目市场监管执法经费，主要保障食品，药品，化妆品，特种设备等执法检查经费，通过对于市场的监督检查，有效维护全市市场秩序，保护消费者合法权益。</w:t>
      </w:r>
      <w:r>
        <w:rPr>
          <w:rFonts w:hint="eastAsia" w:ascii="仿宋" w:hAnsi="仿宋" w:eastAsia="仿宋" w:cs="仿宋"/>
          <w:kern w:val="2"/>
          <w:sz w:val="32"/>
          <w:szCs w:val="32"/>
        </w:rPr>
        <w:cr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（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）绩效目标设定及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指标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完成情况。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</w:pP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年度绩效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目标：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年初申请预算144万元，主要用于执法检查差旅费，通过对于市场的监督检查，有效维护全市市场秩序，保护消费者合法权益。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</w:pP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年度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绩效目标完成情况：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 xml:space="preserve"> 2024年完成食品执法检查约720人次，药品执法检查约280人次，特种设备执法检查约350人次，其他执法检查2780人次，参加市外培训110人次，通过对市场环境等各方面的监督检查，保障消费者合法权益。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</w:pP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eastAsia="zh-CN"/>
        </w:rPr>
        <w:t>（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三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eastAsia="zh-CN"/>
        </w:rPr>
        <w:t>）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偏差分析及整改措施。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</w:pPr>
    </w:p>
    <w:p>
      <w:pPr>
        <w:pStyle w:val="2"/>
        <w:bidi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二、绩效自评工作情况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（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一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）绩效自评目的。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通过开展绩效自评，严格落实绩效管理工作的有关规定，全面掌握资金的使用情况、项目进度以及实施效率，并及时发现项目执行过程中存在的问题，困难，总结经验教训，进行项目修正和进一步推进预算绩效管理，减少不合理支出，强化绩效自评结果应用，强化财政支出绩效理念，提升部门责任意识，做到资金合理使用，提高资金管理水平和使用效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（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kern w:val="2"/>
          <w:sz w:val="32"/>
          <w:szCs w:val="32"/>
        </w:rPr>
        <w:t>）项目资金投入情况。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本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项目资金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年初预算数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144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万元，其中：财政拨款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144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万元，其他资金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本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项目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资金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年度调整金额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万元，其中：财政拨款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万元，其他资金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本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项目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资金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变动后预算数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144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万元，其中：财政拨款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144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万元，其他资金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本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项目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资金全年执行数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144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、执行率为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100</w:t>
      </w:r>
      <w:r>
        <w:rPr>
          <w:rFonts w:ascii="仿宋" w:hAnsi="仿宋" w:eastAsia="仿宋" w:cs="仿宋"/>
          <w:sz w:val="32"/>
        </w:rPr>
        <w:t>%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，其中：财政拨款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144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万元，其他资金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（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三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）项目资金产出情况。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市场监管执法经费项目本年度资金年初预算数144.00万元，其中：财政拨款144.00万元，其他资金0.00万元。本年度资金全年预算144.00万元，其中：财政拨款144.00万元，其他资金0.00万元。本年度资金全年执行数144.00万元，其中：财政拨款144.00万元，其他资金0.00万元。 2024年完成食品执法检查约720人次，药品执法检查约280人次，特种设备执法检查约350人次，其他执法检查2780人次，参加市外培训110人次，通过对市场环境等各方面的监督检查，保障消费者合法权益。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（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四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）项目资金管理情况。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我单位项目资金管理按照文件要求认真贯彻落实预算法，严格执行部门预算。未列入预算的项目不得支出，不得超预算安排支出。在年度预算管理过程中，进一步强化资金的分配、使用、管理等环节的事前防范、事中控制、事后监督，努力提高项目资金分配效率。在预算执行管理方面，经费开支严格按照财务管理审批流程，确保专款专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</w:p>
    <w:p>
      <w:pPr>
        <w:pStyle w:val="2"/>
        <w:bidi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三、项目绩效情况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(一) 产出指标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1.数量指标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（1）食品执法检查人次(次)，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800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720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3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2.7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（2）药品执法检查人次(次)，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600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280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3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1.4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（3）特种设备执法检查人次(次)，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280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350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3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3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（4）其他执法检查人次(次)，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1700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2780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3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3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（5）参加市外培训人次(次)，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108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110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3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3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2.质量指标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（1）执法检查合规性(%)，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96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100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8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8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（2）参加培训合格率(%)，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95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100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7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7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3.时效指标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（1）执法检查及时率(%)，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100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100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（2）培训完成及时率(%)，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100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100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4.成本指标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（1）市内执法检查差旅标准(元/人/天)，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420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335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（2）市外培训差旅标准(元/人/天)，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500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500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(二) 效益指标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5.社会效益指标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（1）促进辖区生产经营者守法经营，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促进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10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10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（2）保护消费者合法权益，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有效保护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10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10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6.可持续影响指标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（1）维护市场秩序，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长期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10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10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(三) 满意度指标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7.服务对象满意度指标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（1）执法人员满意度(%)，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92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99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ascii="仿宋" w:hAnsi="仿宋" w:eastAsia="仿宋" w:cs="仿宋"/>
          <w:sz w:val="32"/>
        </w:rPr>
        <w:t>（2）群众满意度(%)，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目标值</w:t>
      </w:r>
      <w:r>
        <w:rPr>
          <w:rFonts w:hint="eastAsia" w:ascii="仿宋" w:hAnsi="仿宋" w:eastAsia="仿宋" w:cs="仿宋"/>
          <w:kern w:val="2"/>
          <w:sz w:val="32"/>
          <w:szCs w:val="32"/>
        </w:rPr>
        <w:t>90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</w:rPr>
        <w:t>90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kern w:val="2"/>
          <w:sz w:val="32"/>
          <w:szCs w:val="32"/>
        </w:rPr>
        <w:t>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5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(四) 自评得分情况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eastAsia="zh-CN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本项目绩效自评得分</w:t>
      </w:r>
      <w:r>
        <w:rPr>
          <w:rFonts w:hint="eastAsia" w:ascii="仿宋" w:hAnsi="仿宋" w:eastAsia="仿宋" w:cs="仿宋"/>
          <w:kern w:val="2"/>
          <w:sz w:val="32"/>
          <w:szCs w:val="32"/>
        </w:rPr>
        <w:t>98.1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分，等级为</w:t>
      </w:r>
      <w:r>
        <w:rPr>
          <w:rFonts w:hint="eastAsia" w:ascii="仿宋" w:hAnsi="仿宋" w:eastAsia="仿宋" w:cs="仿宋"/>
          <w:kern w:val="2"/>
          <w:sz w:val="32"/>
          <w:szCs w:val="32"/>
        </w:rPr>
        <w:t>优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eastAsia="zh-CN"/>
        </w:rPr>
        <w:t>。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四、存在问题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（一）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项目立项、实施存在问题。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（二）</w:t>
      </w: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  <w:lang w:val="en-US" w:eastAsia="zh-CN"/>
        </w:rPr>
        <w:t>资金管理使用存在问题</w:t>
      </w:r>
    </w:p>
    <w:p>
      <w:pPr>
        <w:pStyle w:val="2"/>
        <w:bidi w:val="0"/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default"/>
          <w:lang w:val="en-US" w:eastAsia="zh-CN"/>
        </w:rPr>
        <w:t>五、其他需要说明的问题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（一）后续工作计划。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后续工作要根据本年度项目执行过程中的问题、困难总结经验教训，对未完成的指标要深入剖析原因，找出症结，在以后工作中完善和改进，对指标完成好的工作要在下一年度继续巩固和加强。继续严格按照相关管理制度要求，严格规范使用项目资金，做到来源清楚、去向明确，进一步提高资金使用的规范性。同时利用利用绩效自评结果，促进单位增强责任和效益观念，提高财政资金支出决策水平和管理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  <w:t>（二）措施及办法。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1</w:t>
      </w:r>
      <w:r>
        <w:rPr>
          <w:rFonts w:ascii="仿宋" w:hAnsi="仿宋" w:eastAsia="仿宋" w:cs="仿宋"/>
          <w:sz w:val="32"/>
        </w:rPr>
        <w:t>. 本项目专款专用，统筹安排，按照计划管理，按照实际发生支付，实际支出与项目规定的用途一致，不存在超范围超标准支出，挤占挪用等违法违规问题，资金管理不存在问题。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 Regular" w:hAnsi="Times New Roman Regular" w:eastAsia="仿宋" w:cs="Times New Roman Regular"/>
          <w:kern w:val="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</w:p>
  </w:endnote>
  <w:endnote w:type="continuationSeparator" w:id="1">
    <w:p>
      <w:pPr>
        <w:spacing w:line="240" w:lineRule="auto"/>
        <w:ind w:firstLine="48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503050405090304"/>
    <w:charset w:val="CC"/>
    <w:family w:val="auto"/>
    <w:pitch w:val="default"/>
    <w:sig w:usb0="00000000" w:usb1="00000000" w:usb2="00000001" w:usb3="00000000" w:csb0="400001BF" w:csb1="DFF7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imes New Roman Regular">
    <w:altName w:val="DejaVu Sans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roman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</w:p>
  </w:footnote>
  <w:footnote w:type="continuationSeparator" w:id="1">
    <w:p>
      <w:pPr>
        <w:spacing w:line="240" w:lineRule="auto"/>
        <w:ind w:firstLine="48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2OTMyNGMyN2EzYzcxNDNmMDdlYzA4ZmI3ZmEyMmYifQ=="/>
  </w:docVars>
  <w:rsids>
    <w:rsidRoot w:val="2B6F4C9D"/>
    <w:rsid w:val="000A297C"/>
    <w:rsid w:val="004C2775"/>
    <w:rsid w:val="004D77F5"/>
    <w:rsid w:val="00756160"/>
    <w:rsid w:val="00852652"/>
    <w:rsid w:val="00867BA5"/>
    <w:rsid w:val="0096249A"/>
    <w:rsid w:val="00AF50B8"/>
    <w:rsid w:val="00B12946"/>
    <w:rsid w:val="00CA048F"/>
    <w:rsid w:val="00E024D2"/>
    <w:rsid w:val="00E54742"/>
    <w:rsid w:val="01614212"/>
    <w:rsid w:val="01964270"/>
    <w:rsid w:val="026752A9"/>
    <w:rsid w:val="03C2244D"/>
    <w:rsid w:val="04751E8B"/>
    <w:rsid w:val="049C7DEF"/>
    <w:rsid w:val="04A96372"/>
    <w:rsid w:val="04C2697B"/>
    <w:rsid w:val="05156224"/>
    <w:rsid w:val="0620235A"/>
    <w:rsid w:val="069550DB"/>
    <w:rsid w:val="06AB7BA4"/>
    <w:rsid w:val="074327A4"/>
    <w:rsid w:val="07CB6A82"/>
    <w:rsid w:val="084D2748"/>
    <w:rsid w:val="09DD9E46"/>
    <w:rsid w:val="0A821835"/>
    <w:rsid w:val="0B30242D"/>
    <w:rsid w:val="0BFB6AFD"/>
    <w:rsid w:val="0C062F64"/>
    <w:rsid w:val="0F0A7121"/>
    <w:rsid w:val="0F18115A"/>
    <w:rsid w:val="0F4B3357"/>
    <w:rsid w:val="0F6F185A"/>
    <w:rsid w:val="0FDC5FFD"/>
    <w:rsid w:val="10453C3E"/>
    <w:rsid w:val="110B4A33"/>
    <w:rsid w:val="136923D4"/>
    <w:rsid w:val="14FB646C"/>
    <w:rsid w:val="15BB6F18"/>
    <w:rsid w:val="16450AA0"/>
    <w:rsid w:val="1891657A"/>
    <w:rsid w:val="18ED55F2"/>
    <w:rsid w:val="197864DF"/>
    <w:rsid w:val="19A02C16"/>
    <w:rsid w:val="19EA2F53"/>
    <w:rsid w:val="19F618F8"/>
    <w:rsid w:val="1A674D68"/>
    <w:rsid w:val="1A821FE7"/>
    <w:rsid w:val="1AC32CC4"/>
    <w:rsid w:val="1B3FE2AE"/>
    <w:rsid w:val="1B9331E7"/>
    <w:rsid w:val="1DFFB871"/>
    <w:rsid w:val="1E674D08"/>
    <w:rsid w:val="1EAB64DA"/>
    <w:rsid w:val="1F5F7675"/>
    <w:rsid w:val="1F7800CC"/>
    <w:rsid w:val="1FA5100B"/>
    <w:rsid w:val="1FDF0578"/>
    <w:rsid w:val="1FEBBA93"/>
    <w:rsid w:val="20347893"/>
    <w:rsid w:val="20752E9C"/>
    <w:rsid w:val="20ED716B"/>
    <w:rsid w:val="21420662"/>
    <w:rsid w:val="2190427C"/>
    <w:rsid w:val="23EF6F51"/>
    <w:rsid w:val="258855E3"/>
    <w:rsid w:val="25EE7947"/>
    <w:rsid w:val="263403FC"/>
    <w:rsid w:val="26946721"/>
    <w:rsid w:val="273E5672"/>
    <w:rsid w:val="288E0795"/>
    <w:rsid w:val="28D21DE3"/>
    <w:rsid w:val="291D29FD"/>
    <w:rsid w:val="2A2D07E6"/>
    <w:rsid w:val="2B223F6D"/>
    <w:rsid w:val="2B6F4C9D"/>
    <w:rsid w:val="2C5E2E59"/>
    <w:rsid w:val="2DE23A3A"/>
    <w:rsid w:val="2E8E1287"/>
    <w:rsid w:val="300E3D77"/>
    <w:rsid w:val="30533016"/>
    <w:rsid w:val="30B80E03"/>
    <w:rsid w:val="321FC31B"/>
    <w:rsid w:val="33255290"/>
    <w:rsid w:val="33C70BDE"/>
    <w:rsid w:val="33D877D8"/>
    <w:rsid w:val="34683D01"/>
    <w:rsid w:val="34F42B08"/>
    <w:rsid w:val="35AE68A5"/>
    <w:rsid w:val="35D13538"/>
    <w:rsid w:val="364160A3"/>
    <w:rsid w:val="36CD16A7"/>
    <w:rsid w:val="37ED7A3F"/>
    <w:rsid w:val="37FD65C0"/>
    <w:rsid w:val="38E64707"/>
    <w:rsid w:val="397228F1"/>
    <w:rsid w:val="3A8859B9"/>
    <w:rsid w:val="3ABB2076"/>
    <w:rsid w:val="3B9F3746"/>
    <w:rsid w:val="3DE61665"/>
    <w:rsid w:val="3DFA8CF9"/>
    <w:rsid w:val="3E1153AE"/>
    <w:rsid w:val="3E516972"/>
    <w:rsid w:val="3E636B53"/>
    <w:rsid w:val="3E772758"/>
    <w:rsid w:val="3ED891F3"/>
    <w:rsid w:val="3EE47779"/>
    <w:rsid w:val="3F5AA636"/>
    <w:rsid w:val="3FDF7AD8"/>
    <w:rsid w:val="3FF3C74F"/>
    <w:rsid w:val="3FFF40B8"/>
    <w:rsid w:val="404969DC"/>
    <w:rsid w:val="40B53B29"/>
    <w:rsid w:val="41474C1E"/>
    <w:rsid w:val="41A437D2"/>
    <w:rsid w:val="43CB6518"/>
    <w:rsid w:val="43D60DED"/>
    <w:rsid w:val="44FE14DD"/>
    <w:rsid w:val="45613F95"/>
    <w:rsid w:val="47372A84"/>
    <w:rsid w:val="47FF2AAF"/>
    <w:rsid w:val="489777C4"/>
    <w:rsid w:val="49D54E93"/>
    <w:rsid w:val="49E56F9C"/>
    <w:rsid w:val="4A926FD7"/>
    <w:rsid w:val="4CDF7E46"/>
    <w:rsid w:val="4D1675E0"/>
    <w:rsid w:val="4D4375BB"/>
    <w:rsid w:val="4D7B72EF"/>
    <w:rsid w:val="4DA46A85"/>
    <w:rsid w:val="4DD15688"/>
    <w:rsid w:val="4F070E89"/>
    <w:rsid w:val="4F374648"/>
    <w:rsid w:val="4F4451D2"/>
    <w:rsid w:val="50F639B0"/>
    <w:rsid w:val="51237888"/>
    <w:rsid w:val="51BA42A7"/>
    <w:rsid w:val="520F6E89"/>
    <w:rsid w:val="53203621"/>
    <w:rsid w:val="54DA00D3"/>
    <w:rsid w:val="54FB28C2"/>
    <w:rsid w:val="554E0C20"/>
    <w:rsid w:val="568F07C7"/>
    <w:rsid w:val="57252998"/>
    <w:rsid w:val="59364BCE"/>
    <w:rsid w:val="594237DC"/>
    <w:rsid w:val="59545D2F"/>
    <w:rsid w:val="59B56326"/>
    <w:rsid w:val="5A0C4685"/>
    <w:rsid w:val="5A172DBD"/>
    <w:rsid w:val="5A553285"/>
    <w:rsid w:val="5AB43B01"/>
    <w:rsid w:val="5AFF9D65"/>
    <w:rsid w:val="5B3BC4C0"/>
    <w:rsid w:val="5B701D17"/>
    <w:rsid w:val="5BBBA5AA"/>
    <w:rsid w:val="5CAC4743"/>
    <w:rsid w:val="5D55237F"/>
    <w:rsid w:val="5E051DBB"/>
    <w:rsid w:val="5F0233E9"/>
    <w:rsid w:val="5F12091C"/>
    <w:rsid w:val="5FB20796"/>
    <w:rsid w:val="5FBDFEA1"/>
    <w:rsid w:val="5FC44E2D"/>
    <w:rsid w:val="5FD626AD"/>
    <w:rsid w:val="604010EC"/>
    <w:rsid w:val="610E05D3"/>
    <w:rsid w:val="61D228D0"/>
    <w:rsid w:val="62215294"/>
    <w:rsid w:val="64C3025B"/>
    <w:rsid w:val="65FC618C"/>
    <w:rsid w:val="660310CC"/>
    <w:rsid w:val="66161B6A"/>
    <w:rsid w:val="6619AA7A"/>
    <w:rsid w:val="66984919"/>
    <w:rsid w:val="66F07E69"/>
    <w:rsid w:val="671B478E"/>
    <w:rsid w:val="676F702D"/>
    <w:rsid w:val="67E97973"/>
    <w:rsid w:val="67F15804"/>
    <w:rsid w:val="68AD274F"/>
    <w:rsid w:val="69053EBC"/>
    <w:rsid w:val="6A582252"/>
    <w:rsid w:val="6AD82D16"/>
    <w:rsid w:val="6B464D38"/>
    <w:rsid w:val="6BDF3DCF"/>
    <w:rsid w:val="6C5075F1"/>
    <w:rsid w:val="6C6341E0"/>
    <w:rsid w:val="6C670BB6"/>
    <w:rsid w:val="6DA06D26"/>
    <w:rsid w:val="6DD40FF8"/>
    <w:rsid w:val="6DF74D7F"/>
    <w:rsid w:val="6E881C94"/>
    <w:rsid w:val="6EEA7AC9"/>
    <w:rsid w:val="6F113064"/>
    <w:rsid w:val="6F9C345D"/>
    <w:rsid w:val="6FF3A6EA"/>
    <w:rsid w:val="71565F3F"/>
    <w:rsid w:val="71E73175"/>
    <w:rsid w:val="72502DE7"/>
    <w:rsid w:val="74114A65"/>
    <w:rsid w:val="74DC7A51"/>
    <w:rsid w:val="753554DD"/>
    <w:rsid w:val="7543025C"/>
    <w:rsid w:val="75A24B0F"/>
    <w:rsid w:val="75FE29AA"/>
    <w:rsid w:val="76AB03E2"/>
    <w:rsid w:val="76D1210E"/>
    <w:rsid w:val="777D98DD"/>
    <w:rsid w:val="77AC22DD"/>
    <w:rsid w:val="77AD2A4F"/>
    <w:rsid w:val="77B83789"/>
    <w:rsid w:val="77EF6082"/>
    <w:rsid w:val="78691D8F"/>
    <w:rsid w:val="78F52A46"/>
    <w:rsid w:val="793C6850"/>
    <w:rsid w:val="79A33631"/>
    <w:rsid w:val="79BA25E2"/>
    <w:rsid w:val="7ABC43C8"/>
    <w:rsid w:val="7AF59BDD"/>
    <w:rsid w:val="7B7C6624"/>
    <w:rsid w:val="7B7FD117"/>
    <w:rsid w:val="7CA67A3C"/>
    <w:rsid w:val="7CC26D90"/>
    <w:rsid w:val="7DAE3E8B"/>
    <w:rsid w:val="7DE786B3"/>
    <w:rsid w:val="7DF7F10C"/>
    <w:rsid w:val="7DFF72DA"/>
    <w:rsid w:val="7E77AE1E"/>
    <w:rsid w:val="7EED7036"/>
    <w:rsid w:val="7F182BC0"/>
    <w:rsid w:val="7F7E3BB2"/>
    <w:rsid w:val="7FB6350A"/>
    <w:rsid w:val="7FB6D223"/>
    <w:rsid w:val="7FBF10C1"/>
    <w:rsid w:val="7FEF24EC"/>
    <w:rsid w:val="7FF61374"/>
    <w:rsid w:val="7FFF2717"/>
    <w:rsid w:val="7FFF5EBE"/>
    <w:rsid w:val="7FFFE763"/>
    <w:rsid w:val="8FFE8FEB"/>
    <w:rsid w:val="979E92A1"/>
    <w:rsid w:val="A8DF0C74"/>
    <w:rsid w:val="ABA76812"/>
    <w:rsid w:val="B7D1A9D0"/>
    <w:rsid w:val="B7F94DE7"/>
    <w:rsid w:val="B7FF45A2"/>
    <w:rsid w:val="BB7B58C8"/>
    <w:rsid w:val="BEDE3919"/>
    <w:rsid w:val="BEFD9100"/>
    <w:rsid w:val="BF9AF82A"/>
    <w:rsid w:val="BFFF8D4D"/>
    <w:rsid w:val="C6BE4012"/>
    <w:rsid w:val="C7FD1EA7"/>
    <w:rsid w:val="CDD8E21F"/>
    <w:rsid w:val="CE5BA650"/>
    <w:rsid w:val="D2FB139D"/>
    <w:rsid w:val="D77B0E09"/>
    <w:rsid w:val="DB8DE95B"/>
    <w:rsid w:val="DB9B6787"/>
    <w:rsid w:val="DD95C9AE"/>
    <w:rsid w:val="DDEB5770"/>
    <w:rsid w:val="DDEFCCD4"/>
    <w:rsid w:val="DDFF60F6"/>
    <w:rsid w:val="DF3F3FFB"/>
    <w:rsid w:val="DF6DEA49"/>
    <w:rsid w:val="DFDB47F0"/>
    <w:rsid w:val="DFF6FB70"/>
    <w:rsid w:val="E3E6D3A3"/>
    <w:rsid w:val="E5FF00B6"/>
    <w:rsid w:val="EECBEAED"/>
    <w:rsid w:val="EEFD4FEB"/>
    <w:rsid w:val="EF5ADFB9"/>
    <w:rsid w:val="EF7BB52C"/>
    <w:rsid w:val="EFB6A658"/>
    <w:rsid w:val="F4FDCC48"/>
    <w:rsid w:val="F77DAE76"/>
    <w:rsid w:val="F8898F95"/>
    <w:rsid w:val="FAB8406D"/>
    <w:rsid w:val="FBDD58B4"/>
    <w:rsid w:val="FBFF0A5B"/>
    <w:rsid w:val="FD6F2560"/>
    <w:rsid w:val="FDAEFF09"/>
    <w:rsid w:val="FDD7B4F3"/>
    <w:rsid w:val="FE2E69B1"/>
    <w:rsid w:val="FE72F574"/>
    <w:rsid w:val="FEED136A"/>
    <w:rsid w:val="FF4F4918"/>
    <w:rsid w:val="FFA8FF05"/>
    <w:rsid w:val="FFB3C8D6"/>
    <w:rsid w:val="FFDD29A0"/>
    <w:rsid w:val="FFE72D86"/>
    <w:rsid w:val="FFF34EB3"/>
    <w:rsid w:val="FFFD51E4"/>
    <w:rsid w:val="FFFF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80" w:firstLineChars="200"/>
      <w:jc w:val="both"/>
    </w:pPr>
    <w:rPr>
      <w:rFonts w:ascii="宋体" w:hAnsi="宋体" w:eastAsia="宋体" w:cs="Times New Roman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9">
    <w:name w:val="页眉 字符"/>
    <w:basedOn w:val="8"/>
    <w:link w:val="5"/>
    <w:qFormat/>
    <w:uiPriority w:val="0"/>
    <w:rPr>
      <w:rFonts w:ascii="宋体" w:hAnsi="宋体"/>
      <w:kern w:val="2"/>
      <w:sz w:val="18"/>
      <w:szCs w:val="18"/>
    </w:rPr>
  </w:style>
  <w:style w:type="character" w:customStyle="1" w:styleId="10">
    <w:name w:val="页脚 字符"/>
    <w:basedOn w:val="8"/>
    <w:link w:val="4"/>
    <w:qFormat/>
    <w:uiPriority w:val="0"/>
    <w:rPr>
      <w:rFonts w:ascii="宋体" w:hAnsi="宋体"/>
      <w:kern w:val="2"/>
      <w:sz w:val="18"/>
      <w:szCs w:val="18"/>
    </w:rPr>
  </w:style>
  <w:style w:type="character" w:customStyle="1" w:styleId="11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459</Words>
  <Characters>1415</Characters>
  <Lines>16</Lines>
  <Paragraphs>4</Paragraphs>
  <TotalTime>0</TotalTime>
  <ScaleCrop>false</ScaleCrop>
  <LinksUpToDate>false</LinksUpToDate>
  <CharactersWithSpaces>1428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2021-01-21T15:13:00Z</dcterms:created>
  <dc:creator>Administrator</dc:creator>
  <cp:lastModifiedBy>admin</cp:lastModifiedBy>
  <dcterms:modified xsi:type="dcterms:W3CDTF">2025-07-17T16:06:24Z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1E783D06E0A64A039549809408296BD7_13</vt:lpwstr>
  </property>
</Properties>
</file>