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9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赤峰人川大药房连锁有限公司天义镇大宁路连锁门店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内蒙古自治区赤峰市宁城县天义镇中京街南侧（民族影院综合楼1幢1013/1014室）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91150429MACLEUQ60K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内蒙古自治区赤峰市宁城县天义镇中京街南侧（民族影院综合楼1幢1013/1014室）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内赤药监械经营许20230206号内赤药监械经营备20230241号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2002年分类目录：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Ⅲ类：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6815-注射穿刺器械,6866-医用高分子材料及制品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Ⅱ类：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2017年分类目录：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Ⅲ类：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14-注输、护理和防护器械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Ⅱ类：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07-医用诊察和监护器械,08-呼吸、麻醉和急救器械,09-物理治疗器械,14-注输、护理和防护器械,15-患者承载器械,18-妇产科、辅助生殖和避孕器械,20-中医器械,22-临床检验器械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王红秀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</w:tbl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医天下健康管理（内蒙古）有限公司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内蒙古自治区赤峰市松山区穆家营子镇鬆城家园小区2号楼02012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91150404MACQR92232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内蒙古自治区赤峰市松山区穆家营子镇鬆城家园小区2号楼02012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内赤药监械经营备20230325号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6820-普通诊察器械,6822-医用光学器具、仪器及内窥镜设备,6823-医用超声仪器及有关设备,6825-医用高频仪器设备,6826-物理治疗及康复设备,6827-中医器械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>
            <w:pPr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02-无源手术器械,04-骨科手术器械,06-医用成像器械,09-物理治疗器械,10-输血、透析和体外循环器械,11-医疗器械消毒灭菌器械,14-注输、护理和防护器械,15-患者承载器械,16-眼科器械,17-口腔科器械,18-妇产科、辅助生殖和避孕器械,19-医用康复器械,20-中医器械,22-临床检验器械</w:t>
            </w:r>
          </w:p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公艳波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公艳波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杭州阿里巴巴广告有限公司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（浙）网械平台备字（2018）第00001号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（沪）网械平台备字[2022]第00002号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成都快购科技有限公司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（川）网械平台备字（2021）第00002</w:t>
            </w:r>
          </w:p>
        </w:tc>
      </w:tr>
    </w:tbl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40D34FAB"/>
    <w:rsid w:val="46486718"/>
    <w:rsid w:val="6761035F"/>
    <w:rsid w:val="6CA0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5237</Words>
  <Characters>6620</Characters>
  <Lines>53</Lines>
  <Paragraphs>14</Paragraphs>
  <TotalTime>5</TotalTime>
  <ScaleCrop>false</ScaleCrop>
  <LinksUpToDate>false</LinksUpToDate>
  <CharactersWithSpaces>6638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2023-09-08T07:01:55Z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1ED927F6C216492BA04F73A9C4B81A38_12</vt:lpwstr>
  </property>
</Properties>
</file>