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28"/>
        <w:gridCol w:w="3938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内蒙古褚合堂医疗器械有限公司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内蒙古自治区赤峰市敖汉旗新惠镇大各各</w:t>
            </w:r>
            <w:r>
              <w:rPr>
                <w:rFonts w:hint="default"/>
              </w:rPr>
              <w:t>召文海路南文园路西盛新家园</w:t>
            </w:r>
            <w:r>
              <w:rPr>
                <w:rFonts w:hint="eastAsia"/>
              </w:rPr>
              <w:t>C1</w:t>
            </w:r>
            <w:r>
              <w:rPr>
                <w:rFonts w:hint="default"/>
              </w:rPr>
              <w:t>号楼1号商厅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91150430MAEBXFG05F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内蒙古自治区赤峰市敖汉旗新惠镇大各各</w:t>
            </w:r>
            <w:r>
              <w:rPr>
                <w:rFonts w:hint="default"/>
              </w:rPr>
              <w:t>召文海路南文园路西盛新家园</w:t>
            </w:r>
            <w:r>
              <w:rPr>
                <w:rFonts w:hint="eastAsia"/>
              </w:rPr>
              <w:t>C1</w:t>
            </w:r>
            <w:r>
              <w:rPr>
                <w:rFonts w:hint="default"/>
              </w:rPr>
              <w:t>号楼1号商厅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内赤药监械经营备20250373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除外）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</w:t>
            </w:r>
            <w:r>
              <w:rPr>
                <w:rFonts w:hint="eastAsia"/>
              </w:rPr>
              <w:t>械;05</w:t>
            </w:r>
            <w:r>
              <w:rPr>
                <w:rFonts w:hint="default"/>
              </w:rPr>
              <w:t>放射治疗器械;06医用成像器械;07医用诊察和监护器械;08呼吸、麻醉和急救器械;09物理治疗器械;10输血、透析和体外循环器械;11医疗器械消毒灭菌器械;14注输、护理和防护器械;15患者承载器械;16眼科器械;17口腔科器械;18妇产科、辅助生殖和避孕器械;19医用康复器械;20中医器械;21医用软件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褚云华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褚鑫玲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成都快购科技有限公司（快</w:t>
            </w:r>
            <w:r>
              <w:rPr>
                <w:rFonts w:hint="default"/>
              </w:rPr>
              <w:t>手）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（川）网械平台备字[2021]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上海格物致品网络科技有限公司（抖音）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司（饿了么）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公司（美团）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  <w:r>
              <w:rPr>
                <w:rFonts w:hint="default"/>
              </w:rPr>
              <w:t>（拼多多）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翁牛特旗锦仁大药房门店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内蒙古自治区赤峰市翁牛特旗乌丹镇红山</w:t>
            </w:r>
            <w:r>
              <w:rPr>
                <w:rFonts w:hint="default"/>
              </w:rPr>
              <w:t>路中段路东百合东区西门北侧商厅（门牌号</w:t>
            </w:r>
            <w:r>
              <w:rPr>
                <w:rFonts w:hint="eastAsia"/>
              </w:rPr>
              <w:t>242</w:t>
            </w:r>
            <w:r>
              <w:rPr>
                <w:rFonts w:hint="default"/>
              </w:rPr>
              <w:t>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91150426MACEQPRM3P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经营场所</w:t>
            </w:r>
            <w:r>
              <w:rPr>
                <w:rFonts w:hint="eastAsia"/>
                <w:lang w:val="en-US" w:eastAsia="zh-CN"/>
              </w:rPr>
              <w:t>或生产场所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内蒙古自治区赤峰市翁牛特旗乌丹镇红山</w:t>
            </w:r>
            <w:r>
              <w:rPr>
                <w:rFonts w:hint="default"/>
              </w:rPr>
              <w:t>路中段路东百合东区西门北侧商厅（门牌号</w:t>
            </w:r>
            <w:r>
              <w:rPr>
                <w:rFonts w:hint="eastAsia"/>
              </w:rPr>
              <w:t>242</w:t>
            </w:r>
            <w:r>
              <w:rPr>
                <w:rFonts w:hint="default"/>
              </w:rPr>
              <w:t>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内赤药监械经营备20230170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江树坤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江树坤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（京）网械平台备字（2018</w:t>
            </w:r>
            <w:r>
              <w:rPr>
                <w:rFonts w:hint="default"/>
              </w:rPr>
              <w:t>）第00003号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浙江亿保医药科技有限公司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（浙）网平台备字[2020]</w:t>
            </w:r>
            <w:r>
              <w:rPr>
                <w:rFonts w:hint="default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优加健保健康科技（北京）</w:t>
            </w:r>
            <w:r>
              <w:rPr>
                <w:rFonts w:hint="default"/>
              </w:rPr>
              <w:t>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（京）网械平台备字（2021</w:t>
            </w:r>
            <w:r>
              <w:rPr>
                <w:rFonts w:hint="default"/>
              </w:rPr>
              <w:t>）第00015号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平安健康互联网股份有限公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（粤）网械平台备字（2018</w:t>
            </w:r>
            <w:r>
              <w:rPr>
                <w:rFonts w:hint="default"/>
              </w:rPr>
              <w:t>）第00009号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（沪）网械平台备字（2018</w:t>
            </w:r>
            <w:r>
              <w:rPr>
                <w:rFonts w:hint="default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北京三快在线科技有限公司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（京）网械平台备字（2020</w:t>
            </w:r>
            <w:r>
              <w:rPr>
                <w:rFonts w:hint="default"/>
              </w:rPr>
              <w:t>）第00022号</w:t>
            </w:r>
          </w:p>
        </w:tc>
      </w:tr>
    </w:tbl>
    <w:p>
      <w:pPr>
        <w:ind w:right="-5"/>
        <w:jc w:val="left"/>
        <w:rPr>
          <w:rFonts w:hint="default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79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赤峰市睿瀚商贸有限公司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内蒙古自治区赤峰市松山区振兴街道建设</w:t>
            </w:r>
            <w:r>
              <w:rPr>
                <w:rFonts w:hint="default"/>
              </w:rPr>
              <w:t>街西段南侧普瑞房地产有限责任公司商住楼</w:t>
            </w:r>
            <w:r>
              <w:rPr>
                <w:rFonts w:hint="eastAsia"/>
              </w:rPr>
              <w:t>1-107</w:t>
            </w:r>
            <w:r>
              <w:rPr>
                <w:rFonts w:hint="default"/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91150404MAK0JFE15X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内蒙古自治区赤峰市松山区振兴街道建设</w:t>
            </w:r>
            <w:r>
              <w:rPr>
                <w:rFonts w:hint="default"/>
              </w:rPr>
              <w:t>街西段南侧普瑞房地产有限责任公司商住楼</w:t>
            </w:r>
            <w:r>
              <w:rPr>
                <w:rFonts w:hint="eastAsia"/>
              </w:rPr>
              <w:t>1-107</w:t>
            </w:r>
            <w:r>
              <w:rPr>
                <w:rFonts w:hint="default"/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3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内赤药监械经营备20250377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8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陈玉华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3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陈玉华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司（饿了么）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公司（美团）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</w:tbl>
    <w:p>
      <w:pPr>
        <w:ind w:right="-5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2B0096"/>
    <w:rsid w:val="46DF1EF8"/>
    <w:rsid w:val="473828FC"/>
    <w:rsid w:val="47AA65A8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662619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52AA1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42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2025-12-25T07:36:28Z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