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auto"/>
          <w:kern w:val="0"/>
          <w:sz w:val="24"/>
          <w:szCs w:val="24"/>
        </w:rPr>
      </w:pPr>
      <w:r>
        <w:rPr>
          <w:rFonts w:hint="eastAsia" w:ascii="宋体" w:hAnsi="宋体" w:eastAsia="宋体" w:cs="宋体"/>
          <w:b/>
          <w:bCs/>
          <w:color w:val="auto"/>
          <w:kern w:val="0"/>
          <w:sz w:val="36"/>
          <w:szCs w:val="36"/>
          <w:lang w:val="en-US" w:eastAsia="zh-CN"/>
        </w:rPr>
        <w:t>2023年赤峰市市场监督管理局</w:t>
      </w:r>
      <w:r>
        <w:rPr>
          <w:rFonts w:hint="eastAsia" w:ascii="宋体" w:hAnsi="宋体" w:eastAsia="宋体" w:cs="宋体"/>
          <w:b/>
          <w:bCs/>
          <w:color w:val="auto"/>
          <w:kern w:val="0"/>
          <w:sz w:val="36"/>
          <w:szCs w:val="36"/>
        </w:rPr>
        <w:t>网站工作年度报表</w:t>
      </w:r>
    </w:p>
    <w:p>
      <w:pPr>
        <w:widowControl/>
        <w:shd w:val="clear" w:color="auto" w:fill="FFFFFF"/>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23</w:t>
      </w:r>
      <w:r>
        <w:rPr>
          <w:rFonts w:hint="eastAsia" w:ascii="宋体" w:hAnsi="宋体" w:eastAsia="宋体" w:cs="宋体"/>
          <w:color w:val="auto"/>
          <w:kern w:val="0"/>
          <w:sz w:val="24"/>
          <w:szCs w:val="24"/>
        </w:rPr>
        <w:t>年度）</w:t>
      </w:r>
    </w:p>
    <w:p>
      <w:pPr>
        <w:widowControl/>
        <w:shd w:val="clear" w:color="auto" w:fill="FFFFFF"/>
        <w:ind w:firstLine="480"/>
        <w:rPr>
          <w:rFonts w:ascii="宋体" w:hAnsi="宋体" w:eastAsia="宋体" w:cs="宋体"/>
          <w:color w:val="auto"/>
          <w:kern w:val="0"/>
          <w:sz w:val="20"/>
          <w:szCs w:val="24"/>
        </w:rPr>
      </w:pPr>
      <w:r>
        <w:rPr>
          <w:rFonts w:hint="eastAsia" w:ascii="宋体" w:hAnsi="宋体" w:eastAsia="宋体" w:cs="宋体"/>
          <w:color w:val="auto"/>
          <w:kern w:val="0"/>
          <w:sz w:val="20"/>
          <w:szCs w:val="20"/>
        </w:rPr>
        <w:t>填报单位：</w:t>
      </w:r>
      <w:r>
        <w:rPr>
          <w:rFonts w:hint="eastAsia" w:ascii="宋体" w:hAnsi="宋体" w:eastAsia="宋体" w:cs="宋体"/>
          <w:i w:val="0"/>
          <w:iCs w:val="0"/>
          <w:caps w:val="0"/>
          <w:color w:val="auto"/>
          <w:spacing w:val="0"/>
          <w:sz w:val="20"/>
          <w:szCs w:val="24"/>
          <w:shd w:val="clear" w:fill="FFFFFF"/>
        </w:rPr>
        <w:t>赤峰市市场监督管理局</w:t>
      </w:r>
    </w:p>
    <w:tbl>
      <w:tblPr>
        <w:tblStyle w:val="5"/>
        <w:tblW w:w="10322" w:type="dxa"/>
        <w:jc w:val="center"/>
        <w:tblLayout w:type="autofit"/>
        <w:tblCellMar>
          <w:top w:w="0" w:type="dxa"/>
          <w:left w:w="0" w:type="dxa"/>
          <w:bottom w:w="0" w:type="dxa"/>
          <w:right w:w="0" w:type="dxa"/>
        </w:tblCellMar>
      </w:tblPr>
      <w:tblGrid>
        <w:gridCol w:w="2696"/>
        <w:gridCol w:w="2591"/>
        <w:gridCol w:w="2607"/>
        <w:gridCol w:w="2428"/>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微软雅黑" w:hAnsi="微软雅黑" w:eastAsia="宋体" w:cs="微软雅黑"/>
                <w:i w:val="0"/>
                <w:iCs w:val="0"/>
                <w:color w:val="auto"/>
                <w:sz w:val="20"/>
                <w:szCs w:val="24"/>
              </w:rPr>
              <w:t>赤峰市市场监督管理局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微软雅黑" w:hAnsi="微软雅黑" w:eastAsia="宋体" w:cs="微软雅黑"/>
                <w:i w:val="0"/>
                <w:iCs w:val="0"/>
                <w:color w:val="auto"/>
                <w:sz w:val="20"/>
                <w:szCs w:val="24"/>
              </w:rPr>
              <w:t>http://scjgj.chifeng.gov.cn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微软雅黑" w:hAnsi="微软雅黑" w:eastAsia="宋体" w:cs="微软雅黑"/>
                <w:i w:val="0"/>
                <w:iCs w:val="0"/>
                <w:color w:val="auto"/>
                <w:sz w:val="20"/>
                <w:szCs w:val="24"/>
              </w:rPr>
              <w:t>赤峰市市场监督管理局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□政府门户网站　　　</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部门网站　　　□专项网站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微软雅黑" w:hAnsi="微软雅黑" w:eastAsia="宋体" w:cs="微软雅黑"/>
                <w:i w:val="0"/>
                <w:iCs w:val="0"/>
                <w:color w:val="auto"/>
                <w:sz w:val="20"/>
                <w:szCs w:val="24"/>
              </w:rPr>
              <w:t>1504000016</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ascii="Calibri" w:hAnsi="Calibri" w:eastAsia="宋体" w:cs="宋体"/>
                <w:color w:val="auto"/>
                <w:kern w:val="0"/>
                <w:sz w:val="20"/>
                <w:szCs w:val="20"/>
              </w:rPr>
              <w:t>ICP</w:t>
            </w:r>
            <w:r>
              <w:rPr>
                <w:rFonts w:hint="eastAsia" w:ascii="宋体" w:hAnsi="宋体" w:eastAsia="宋体" w:cs="宋体"/>
                <w:color w:val="auto"/>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微软雅黑" w:hAnsi="微软雅黑" w:eastAsia="宋体" w:cs="微软雅黑"/>
                <w:i w:val="0"/>
                <w:iCs w:val="0"/>
                <w:color w:val="auto"/>
                <w:sz w:val="20"/>
                <w:szCs w:val="24"/>
              </w:rPr>
              <w:t>蒙ICP备17000441号-2</w:t>
            </w:r>
            <w:r>
              <w:rPr>
                <w:rFonts w:ascii="宋体" w:hAnsi="宋体" w:eastAsia="宋体" w:cs="宋体"/>
                <w:color w:val="auto"/>
                <w:kern w:val="0"/>
                <w:sz w:val="20"/>
                <w:szCs w:val="20"/>
              </w:rPr>
              <w:t> </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 w:val="20"/>
                <w:szCs w:val="21"/>
              </w:rPr>
            </w:pPr>
            <w:r>
              <w:rPr>
                <w:rFonts w:hint="eastAsia" w:ascii="宋体" w:hAnsi="宋体" w:eastAsia="宋体" w:cs="宋体"/>
                <w:color w:val="auto"/>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color w:val="auto"/>
                <w:kern w:val="0"/>
                <w:sz w:val="20"/>
                <w:szCs w:val="20"/>
              </w:rPr>
            </w:pPr>
            <w:r>
              <w:rPr>
                <w:rFonts w:hint="eastAsia" w:ascii="微软雅黑" w:hAnsi="微软雅黑" w:eastAsia="微软雅黑" w:cs="微软雅黑"/>
                <w:i w:val="0"/>
                <w:iCs w:val="0"/>
                <w:color w:val="auto"/>
                <w:sz w:val="20"/>
                <w:szCs w:val="24"/>
              </w:rPr>
              <w:t>蒙公网安备15040402000176号</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独立用户访问总量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 w:val="20"/>
                <w:szCs w:val="20"/>
                <w:lang w:val="en-US" w:eastAsia="zh-CN"/>
              </w:rPr>
            </w:pPr>
            <w:r>
              <w:rPr>
                <w:rFonts w:hint="eastAsia" w:ascii="Calibri" w:hAnsi="Calibri" w:eastAsia="宋体" w:cs="宋体"/>
                <w:color w:val="auto"/>
                <w:kern w:val="0"/>
                <w:sz w:val="20"/>
                <w:szCs w:val="20"/>
                <w:lang w:val="en-US" w:eastAsia="zh-CN"/>
              </w:rPr>
              <w:t>171279</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网站总访问量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 w:val="20"/>
                <w:szCs w:val="20"/>
                <w:lang w:val="en-US" w:eastAsia="zh-CN"/>
              </w:rPr>
            </w:pPr>
            <w:r>
              <w:rPr>
                <w:rFonts w:hint="eastAsia" w:ascii="Calibri" w:hAnsi="Calibri" w:eastAsia="宋体" w:cs="宋体"/>
                <w:color w:val="auto"/>
                <w:kern w:val="0"/>
                <w:sz w:val="20"/>
                <w:szCs w:val="20"/>
                <w:lang w:val="en-US" w:eastAsia="zh-CN"/>
              </w:rPr>
              <w:t>308710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信息发布</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3194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44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2984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166</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专栏专题</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2</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总数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38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解读材料数量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36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解读产品数量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媒体评论文章数量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回应公众关注热点或</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注册用户数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政务服务事项数量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108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108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办件量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总数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 w:val="20"/>
                <w:szCs w:val="20"/>
                <w:lang w:val="en-US" w:eastAsia="zh-CN"/>
              </w:rPr>
            </w:pPr>
            <w:r>
              <w:rPr>
                <w:rFonts w:hint="eastAsia" w:ascii="Calibri" w:hAnsi="Calibri" w:eastAsia="宋体" w:cs="宋体"/>
                <w:color w:val="auto"/>
                <w:kern w:val="0"/>
                <w:sz w:val="20"/>
                <w:szCs w:val="20"/>
                <w:lang w:val="en-US" w:eastAsia="zh-CN"/>
              </w:rPr>
              <w:t>9667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自然人办件量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515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法人办件量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945" w:firstLineChars="450"/>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9152</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收到留言数量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default" w:ascii="Calibri" w:hAnsi="Calibri" w:eastAsia="宋体" w:cs="宋体"/>
                <w:color w:val="auto"/>
                <w:kern w:val="0"/>
                <w:sz w:val="20"/>
                <w:szCs w:val="20"/>
                <w:lang w:val="en-US" w:eastAsia="zh-CN"/>
              </w:rPr>
            </w:pPr>
            <w:r>
              <w:rPr>
                <w:rFonts w:hint="eastAsia" w:ascii="Calibri" w:hAnsi="Calibri" w:eastAsia="宋体" w:cs="宋体"/>
                <w:color w:val="auto"/>
                <w:kern w:val="0"/>
                <w:sz w:val="20"/>
                <w:szCs w:val="20"/>
                <w:lang w:eastAsia="zh-CN"/>
              </w:rPr>
              <w:t>领导</w:t>
            </w:r>
            <w:r>
              <w:rPr>
                <w:rFonts w:hint="eastAsia" w:ascii="Calibri" w:hAnsi="Calibri" w:eastAsia="宋体" w:cs="宋体"/>
                <w:color w:val="auto"/>
                <w:kern w:val="0"/>
                <w:sz w:val="20"/>
                <w:szCs w:val="20"/>
              </w:rPr>
              <w:t>信箱：</w:t>
            </w:r>
            <w:r>
              <w:rPr>
                <w:rFonts w:hint="eastAsia" w:ascii="Calibri" w:hAnsi="Calibri" w:eastAsia="宋体" w:cs="宋体"/>
                <w:color w:val="auto"/>
                <w:kern w:val="0"/>
                <w:sz w:val="20"/>
                <w:szCs w:val="20"/>
                <w:lang w:val="en-US" w:eastAsia="zh-CN"/>
              </w:rPr>
              <w:t>61</w:t>
            </w:r>
          </w:p>
          <w:p>
            <w:pPr>
              <w:widowControl/>
              <w:rPr>
                <w:rFonts w:hint="eastAsia" w:ascii="Calibri" w:hAnsi="Calibri" w:eastAsia="宋体" w:cs="宋体"/>
                <w:color w:val="auto"/>
                <w:kern w:val="0"/>
                <w:szCs w:val="21"/>
                <w:lang w:val="en-US" w:eastAsia="zh-CN"/>
              </w:rPr>
            </w:pPr>
            <w:r>
              <w:rPr>
                <w:rFonts w:hint="eastAsia" w:ascii="Calibri" w:hAnsi="Calibri" w:eastAsia="宋体" w:cs="宋体"/>
                <w:color w:val="auto"/>
                <w:kern w:val="0"/>
                <w:sz w:val="20"/>
                <w:szCs w:val="20"/>
              </w:rPr>
              <w:t>政务服务平台：</w:t>
            </w:r>
            <w:r>
              <w:rPr>
                <w:rFonts w:hint="eastAsia" w:ascii="Calibri" w:hAnsi="Calibri" w:eastAsia="宋体" w:cs="宋体"/>
                <w:color w:val="auto"/>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办结留言数量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default" w:ascii="Calibri" w:hAnsi="Calibri" w:eastAsia="宋体" w:cs="宋体"/>
                <w:color w:val="auto"/>
                <w:kern w:val="0"/>
                <w:sz w:val="20"/>
                <w:szCs w:val="20"/>
                <w:lang w:val="en-US" w:eastAsia="zh-CN"/>
              </w:rPr>
            </w:pPr>
            <w:r>
              <w:rPr>
                <w:rFonts w:hint="eastAsia" w:ascii="Calibri" w:hAnsi="Calibri" w:eastAsia="宋体" w:cs="宋体"/>
                <w:color w:val="auto"/>
                <w:kern w:val="0"/>
                <w:sz w:val="20"/>
                <w:szCs w:val="20"/>
                <w:lang w:eastAsia="zh-CN"/>
              </w:rPr>
              <w:t>领导</w:t>
            </w:r>
            <w:r>
              <w:rPr>
                <w:rFonts w:hint="eastAsia" w:ascii="Calibri" w:hAnsi="Calibri" w:eastAsia="宋体" w:cs="宋体"/>
                <w:color w:val="auto"/>
                <w:kern w:val="0"/>
                <w:sz w:val="20"/>
                <w:szCs w:val="20"/>
              </w:rPr>
              <w:t>信箱：</w:t>
            </w:r>
            <w:r>
              <w:rPr>
                <w:rFonts w:hint="eastAsia" w:ascii="Calibri" w:hAnsi="Calibri" w:eastAsia="宋体" w:cs="宋体"/>
                <w:color w:val="auto"/>
                <w:kern w:val="0"/>
                <w:sz w:val="20"/>
                <w:szCs w:val="20"/>
                <w:lang w:val="en-US" w:eastAsia="zh-CN"/>
              </w:rPr>
              <w:t>61</w:t>
            </w:r>
          </w:p>
          <w:p>
            <w:pPr>
              <w:widowControl/>
              <w:rPr>
                <w:rFonts w:hint="eastAsia" w:ascii="Calibri" w:hAnsi="Calibri" w:eastAsia="宋体" w:cs="宋体"/>
                <w:color w:val="auto"/>
                <w:kern w:val="0"/>
                <w:szCs w:val="21"/>
                <w:lang w:val="en-US" w:eastAsia="zh-CN"/>
              </w:rPr>
            </w:pPr>
            <w:r>
              <w:rPr>
                <w:rFonts w:hint="eastAsia" w:ascii="Calibri" w:hAnsi="Calibri" w:eastAsia="宋体" w:cs="宋体"/>
                <w:color w:val="auto"/>
                <w:kern w:val="0"/>
                <w:sz w:val="20"/>
                <w:szCs w:val="20"/>
              </w:rPr>
              <w:t>政务服务平台：</w:t>
            </w:r>
            <w:r>
              <w:rPr>
                <w:rFonts w:hint="eastAsia" w:ascii="Calibri" w:hAnsi="Calibri" w:eastAsia="宋体" w:cs="宋体"/>
                <w:color w:val="auto"/>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平均办理时间</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eastAsia" w:ascii="Calibri" w:hAnsi="Calibri" w:eastAsia="宋体" w:cs="宋体"/>
                <w:color w:val="auto"/>
                <w:kern w:val="0"/>
                <w:sz w:val="20"/>
                <w:szCs w:val="20"/>
                <w:lang w:val="en-US" w:eastAsia="zh-CN"/>
              </w:rPr>
            </w:pPr>
            <w:r>
              <w:rPr>
                <w:rFonts w:ascii="Calibri" w:hAnsi="Calibri" w:eastAsia="宋体" w:cs="宋体"/>
                <w:color w:val="auto"/>
                <w:kern w:val="0"/>
                <w:sz w:val="20"/>
                <w:szCs w:val="20"/>
              </w:rPr>
              <w:t> </w:t>
            </w:r>
            <w:r>
              <w:rPr>
                <w:rFonts w:hint="eastAsia" w:ascii="Calibri" w:hAnsi="Calibri" w:eastAsia="宋体" w:cs="宋体"/>
                <w:color w:val="auto"/>
                <w:kern w:val="0"/>
                <w:sz w:val="20"/>
                <w:szCs w:val="20"/>
                <w:lang w:eastAsia="zh-CN"/>
              </w:rPr>
              <w:t>领导</w:t>
            </w:r>
            <w:r>
              <w:rPr>
                <w:rFonts w:hint="eastAsia" w:ascii="Calibri" w:hAnsi="Calibri" w:eastAsia="宋体" w:cs="宋体"/>
                <w:color w:val="auto"/>
                <w:kern w:val="0"/>
                <w:sz w:val="20"/>
                <w:szCs w:val="20"/>
              </w:rPr>
              <w:t>信箱：</w:t>
            </w:r>
            <w:r>
              <w:rPr>
                <w:rFonts w:hint="eastAsia" w:ascii="Calibri" w:hAnsi="Calibri" w:eastAsia="宋体" w:cs="宋体"/>
                <w:color w:val="auto"/>
                <w:kern w:val="0"/>
                <w:sz w:val="20"/>
                <w:szCs w:val="20"/>
                <w:lang w:val="en-US" w:eastAsia="zh-CN"/>
              </w:rPr>
              <w:t>5</w:t>
            </w:r>
          </w:p>
          <w:p>
            <w:pPr>
              <w:widowControl/>
              <w:ind w:firstLine="100" w:firstLineChars="50"/>
              <w:rPr>
                <w:rFonts w:hint="eastAsia" w:ascii="Calibri" w:hAnsi="Calibri" w:eastAsia="宋体" w:cs="宋体"/>
                <w:color w:val="auto"/>
                <w:kern w:val="0"/>
                <w:szCs w:val="21"/>
                <w:lang w:val="en-US" w:eastAsia="zh-CN"/>
              </w:rPr>
            </w:pPr>
            <w:r>
              <w:rPr>
                <w:rFonts w:hint="eastAsia" w:ascii="Calibri" w:hAnsi="Calibri" w:eastAsia="宋体" w:cs="宋体"/>
                <w:color w:val="auto"/>
                <w:kern w:val="0"/>
                <w:sz w:val="20"/>
                <w:szCs w:val="20"/>
              </w:rPr>
              <w:t>政务服务平台：</w:t>
            </w:r>
            <w:r>
              <w:rPr>
                <w:rFonts w:hint="eastAsia" w:ascii="Calibri" w:hAnsi="Calibri" w:eastAsia="宋体" w:cs="宋体"/>
                <w:color w:val="auto"/>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公开答复数量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eastAsia" w:ascii="Calibri" w:hAnsi="Calibri" w:eastAsia="宋体" w:cs="宋体"/>
                <w:color w:val="auto"/>
                <w:kern w:val="0"/>
                <w:sz w:val="20"/>
                <w:szCs w:val="20"/>
                <w:lang w:val="en-US" w:eastAsia="zh-CN"/>
              </w:rPr>
            </w:pPr>
            <w:r>
              <w:rPr>
                <w:rFonts w:ascii="Calibri" w:hAnsi="Calibri" w:eastAsia="宋体" w:cs="宋体"/>
                <w:color w:val="auto"/>
                <w:kern w:val="0"/>
                <w:sz w:val="20"/>
                <w:szCs w:val="20"/>
              </w:rPr>
              <w:t> </w:t>
            </w:r>
            <w:r>
              <w:rPr>
                <w:rFonts w:hint="eastAsia" w:ascii="Calibri" w:hAnsi="Calibri" w:eastAsia="宋体" w:cs="宋体"/>
                <w:color w:val="auto"/>
                <w:kern w:val="0"/>
                <w:sz w:val="20"/>
                <w:szCs w:val="20"/>
                <w:lang w:eastAsia="zh-CN"/>
              </w:rPr>
              <w:t>领导</w:t>
            </w:r>
            <w:r>
              <w:rPr>
                <w:rFonts w:hint="eastAsia" w:ascii="Calibri" w:hAnsi="Calibri" w:eastAsia="宋体" w:cs="宋体"/>
                <w:color w:val="auto"/>
                <w:kern w:val="0"/>
                <w:sz w:val="20"/>
                <w:szCs w:val="20"/>
              </w:rPr>
              <w:t>信箱：</w:t>
            </w:r>
            <w:r>
              <w:rPr>
                <w:rFonts w:hint="eastAsia" w:ascii="Calibri" w:hAnsi="Calibri" w:eastAsia="宋体" w:cs="宋体"/>
                <w:color w:val="auto"/>
                <w:kern w:val="0"/>
                <w:sz w:val="20"/>
                <w:szCs w:val="20"/>
                <w:lang w:val="en-US" w:eastAsia="zh-CN"/>
              </w:rPr>
              <w:t>2</w:t>
            </w:r>
          </w:p>
          <w:p>
            <w:pPr>
              <w:widowControl/>
              <w:ind w:firstLine="100" w:firstLineChars="50"/>
              <w:rPr>
                <w:rFonts w:hint="eastAsia" w:ascii="Calibri" w:hAnsi="Calibri" w:eastAsia="宋体" w:cs="宋体"/>
                <w:color w:val="auto"/>
                <w:kern w:val="0"/>
                <w:szCs w:val="21"/>
                <w:lang w:val="en-US" w:eastAsia="zh-CN"/>
              </w:rPr>
            </w:pPr>
            <w:r>
              <w:rPr>
                <w:rFonts w:hint="eastAsia" w:ascii="Calibri" w:hAnsi="Calibri" w:eastAsia="宋体" w:cs="宋体"/>
                <w:color w:val="auto"/>
                <w:kern w:val="0"/>
                <w:sz w:val="20"/>
                <w:szCs w:val="20"/>
              </w:rPr>
              <w:t>政务服务平台：</w:t>
            </w:r>
            <w:r>
              <w:rPr>
                <w:rFonts w:hint="eastAsia" w:ascii="Calibri" w:hAnsi="Calibri" w:eastAsia="宋体" w:cs="宋体"/>
                <w:color w:val="auto"/>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征集调查期数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收到意见数量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公布调查结果期数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访谈期数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网民留言数量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答复网民提问数量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　</w:t>
            </w:r>
            <w:r>
              <w:rPr>
                <w:rFonts w:hint="eastAsia" w:ascii="宋体" w:hAnsi="宋体" w:eastAsia="宋体" w:cs="宋体"/>
                <w:color w:val="auto"/>
                <w:kern w:val="0"/>
                <w:sz w:val="20"/>
                <w:szCs w:val="20"/>
              </w:rPr>
              <w:sym w:font="Wingdings 2" w:char="00A3"/>
            </w:r>
            <w:r>
              <w:rPr>
                <w:rFonts w:hint="eastAsia" w:ascii="宋体" w:hAnsi="宋体" w:eastAsia="宋体" w:cs="宋体"/>
                <w:color w:val="auto"/>
                <w:kern w:val="0"/>
                <w:sz w:val="20"/>
                <w:szCs w:val="20"/>
              </w:rPr>
              <w:t>是　　　</w:t>
            </w:r>
            <w:r>
              <w:rPr>
                <w:rFonts w:hint="eastAsia" w:ascii="宋体" w:hAnsi="宋体" w:eastAsia="宋体" w:cs="宋体"/>
                <w:color w:val="auto"/>
                <w:kern w:val="0"/>
                <w:sz w:val="20"/>
                <w:szCs w:val="20"/>
              </w:rPr>
              <w:sym w:font="Wingdings 2" w:char="0052"/>
            </w:r>
            <w:r>
              <w:rPr>
                <w:rFonts w:hint="eastAsia" w:ascii="宋体" w:hAnsi="宋体" w:eastAsia="宋体" w:cs="宋体"/>
                <w:color w:val="auto"/>
                <w:kern w:val="0"/>
                <w:sz w:val="20"/>
                <w:szCs w:val="20"/>
              </w:rPr>
              <w:t>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安全检测评估次数</w:t>
            </w:r>
          </w:p>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highlight w:val="none"/>
                <w:lang w:val="en-US" w:eastAsia="zh-CN"/>
              </w:rPr>
            </w:pPr>
            <w:r>
              <w:rPr>
                <w:rFonts w:hint="eastAsia" w:ascii="Calibri" w:hAnsi="Calibri" w:eastAsia="宋体" w:cs="宋体"/>
                <w:color w:val="auto"/>
                <w:kern w:val="0"/>
                <w:szCs w:val="21"/>
                <w:highlight w:val="none"/>
                <w:lang w:val="en-US" w:eastAsia="zh-CN"/>
              </w:rPr>
              <w:t>12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发现问题数量</w:t>
            </w:r>
          </w:p>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highlight w:val="none"/>
                <w:lang w:val="en-US" w:eastAsia="zh-CN"/>
              </w:rPr>
            </w:pPr>
            <w:r>
              <w:rPr>
                <w:rFonts w:hint="eastAsia" w:ascii="Calibri" w:hAnsi="Calibri" w:eastAsia="宋体" w:cs="宋体"/>
                <w:color w:val="auto"/>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问题整改数量</w:t>
            </w:r>
          </w:p>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highlight w:val="none"/>
                <w:lang w:val="en-US" w:eastAsia="zh-CN"/>
              </w:rPr>
            </w:pPr>
            <w:r>
              <w:rPr>
                <w:rFonts w:hint="eastAsia" w:ascii="Calibri" w:hAnsi="Calibri" w:eastAsia="宋体" w:cs="宋体"/>
                <w:color w:val="auto"/>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highlight w:val="none"/>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是　　</w:t>
            </w:r>
            <w:r>
              <w:rPr>
                <w:rFonts w:hint="eastAsia" w:ascii="宋体" w:hAnsi="宋体" w:eastAsia="宋体" w:cs="宋体"/>
                <w:color w:val="auto"/>
                <w:kern w:val="0"/>
                <w:sz w:val="20"/>
                <w:szCs w:val="20"/>
              </w:rPr>
              <w:sym w:font="Wingdings 2" w:char="00A3"/>
            </w:r>
            <w:r>
              <w:rPr>
                <w:rFonts w:hint="eastAsia" w:ascii="宋体" w:hAnsi="宋体" w:eastAsia="宋体" w:cs="宋体"/>
                <w:color w:val="auto"/>
                <w:kern w:val="0"/>
                <w:sz w:val="20"/>
                <w:szCs w:val="20"/>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Calibri" w:hAnsi="Calibri" w:eastAsia="宋体" w:cs="宋体"/>
                <w:color w:val="auto"/>
                <w:kern w:val="0"/>
                <w:sz w:val="20"/>
                <w:szCs w:val="20"/>
                <w:lang w:eastAsia="zh-CN"/>
              </w:rPr>
              <w:t>无</w:t>
            </w:r>
            <w:r>
              <w:rPr>
                <w:rFonts w:ascii="Calibri" w:hAnsi="Calibri" w:eastAsia="宋体" w:cs="宋体"/>
                <w:color w:val="auto"/>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信息发布量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Calibri" w:hAnsi="Calibri" w:eastAsia="宋体" w:cs="宋体"/>
                <w:color w:val="auto"/>
                <w:kern w:val="0"/>
                <w:sz w:val="20"/>
                <w:szCs w:val="20"/>
                <w:lang w:val="en-US" w:eastAsia="zh-CN"/>
              </w:rPr>
              <w:t>0</w:t>
            </w:r>
            <w:r>
              <w:rPr>
                <w:rFonts w:ascii="Calibri" w:hAnsi="Calibri" w:eastAsia="宋体" w:cs="宋体"/>
                <w:color w:val="auto"/>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关注量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ascii="Calibri" w:hAnsi="Calibri" w:eastAsia="宋体" w:cs="宋体"/>
                <w:color w:val="auto"/>
                <w:kern w:val="0"/>
                <w:sz w:val="20"/>
                <w:szCs w:val="20"/>
              </w:rPr>
              <w:t> </w:t>
            </w:r>
            <w:r>
              <w:rPr>
                <w:rFonts w:hint="eastAsia" w:ascii="Calibri" w:hAnsi="Calibri" w:eastAsia="宋体" w:cs="宋体"/>
                <w:color w:val="auto"/>
                <w:kern w:val="0"/>
                <w:sz w:val="20"/>
                <w:szCs w:val="20"/>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i w:val="0"/>
                <w:iCs w:val="0"/>
                <w:color w:val="auto"/>
                <w:sz w:val="20"/>
                <w:szCs w:val="20"/>
              </w:rPr>
              <w:t>赤峰市场监管</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信息发布量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1849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订阅数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105677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color w:val="auto"/>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Calibri" w:hAnsi="Calibri" w:eastAsia="宋体" w:cs="宋体"/>
                <w:color w:val="auto"/>
                <w:kern w:val="0"/>
                <w:sz w:val="20"/>
                <w:szCs w:val="20"/>
                <w:lang w:eastAsia="zh-CN"/>
              </w:rPr>
            </w:pPr>
            <w:r>
              <w:rPr>
                <w:rFonts w:ascii="Calibri" w:hAnsi="Calibri" w:eastAsia="宋体" w:cs="宋体"/>
                <w:color w:val="auto"/>
                <w:kern w:val="0"/>
                <w:sz w:val="20"/>
                <w:szCs w:val="20"/>
              </w:rPr>
              <w:t>产品名称</w:t>
            </w:r>
            <w:r>
              <w:rPr>
                <w:rFonts w:hint="eastAsia" w:ascii="Calibri" w:hAnsi="Calibri" w:eastAsia="宋体" w:cs="宋体"/>
                <w:color w:val="auto"/>
                <w:kern w:val="0"/>
                <w:sz w:val="20"/>
                <w:szCs w:val="20"/>
                <w:lang w:eastAsia="zh-CN"/>
              </w:rPr>
              <w:t>（头条号）</w:t>
            </w:r>
            <w:r>
              <w:rPr>
                <w:rFonts w:hint="eastAsia" w:ascii="Calibri" w:hAnsi="Calibri" w:eastAsia="宋体" w:cs="宋体"/>
                <w:color w:val="auto"/>
                <w:kern w:val="0"/>
                <w:sz w:val="20"/>
                <w:szCs w:val="20"/>
              </w:rPr>
              <w:t>：</w:t>
            </w:r>
            <w:r>
              <w:rPr>
                <w:rFonts w:hint="eastAsia" w:ascii="Calibri" w:hAnsi="Calibri" w:eastAsia="宋体" w:cs="宋体"/>
                <w:color w:val="auto"/>
                <w:kern w:val="0"/>
                <w:sz w:val="20"/>
                <w:szCs w:val="20"/>
                <w:lang w:eastAsia="zh-CN"/>
              </w:rPr>
              <w:t>赤峰市场监管</w:t>
            </w:r>
          </w:p>
          <w:p>
            <w:pPr>
              <w:widowControl/>
              <w:jc w:val="left"/>
              <w:rPr>
                <w:rFonts w:hint="default" w:ascii="Calibri" w:hAnsi="Calibri" w:eastAsia="宋体" w:cs="宋体"/>
                <w:color w:val="auto"/>
                <w:kern w:val="0"/>
                <w:szCs w:val="21"/>
                <w:lang w:val="en-US" w:eastAsia="zh-CN"/>
              </w:rPr>
            </w:pPr>
            <w:r>
              <w:rPr>
                <w:rFonts w:ascii="Calibri" w:hAnsi="Calibri" w:eastAsia="宋体" w:cs="宋体"/>
                <w:color w:val="auto"/>
                <w:kern w:val="0"/>
                <w:sz w:val="20"/>
                <w:szCs w:val="20"/>
              </w:rPr>
              <w:t>信息发布量：</w:t>
            </w:r>
            <w:r>
              <w:rPr>
                <w:rFonts w:hint="eastAsia" w:ascii="Calibri" w:hAnsi="Calibri" w:eastAsia="宋体" w:cs="宋体"/>
                <w:color w:val="auto"/>
                <w:kern w:val="0"/>
                <w:sz w:val="20"/>
                <w:szCs w:val="20"/>
                <w:lang w:val="en-US" w:eastAsia="zh-CN"/>
              </w:rPr>
              <w:t>66</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color w:val="auto"/>
                <w:kern w:val="0"/>
                <w:szCs w:val="21"/>
              </w:rPr>
            </w:pPr>
            <w:r>
              <w:rPr>
                <w:rFonts w:hint="eastAsia" w:ascii="宋体" w:hAnsi="宋体" w:eastAsia="宋体" w:cs="宋体"/>
                <w:color w:val="auto"/>
                <w:kern w:val="0"/>
                <w:sz w:val="20"/>
                <w:szCs w:val="20"/>
              </w:rPr>
              <w:t>√搜索即服务　　　多语言版本　　　√无障碍浏览　　　千人千网</w:t>
            </w:r>
          </w:p>
          <w:p>
            <w:pPr>
              <w:widowControl/>
              <w:ind w:firstLine="200"/>
              <w:jc w:val="left"/>
              <w:rPr>
                <w:rFonts w:ascii="Calibri" w:hAnsi="Calibri" w:eastAsia="宋体" w:cs="宋体"/>
                <w:color w:val="auto"/>
                <w:kern w:val="0"/>
                <w:szCs w:val="21"/>
              </w:rPr>
            </w:pPr>
            <w:r>
              <w:rPr>
                <w:rFonts w:hint="eastAsia" w:ascii="宋体" w:hAnsi="宋体" w:eastAsia="宋体" w:cs="宋体"/>
                <w:color w:val="auto"/>
                <w:kern w:val="0"/>
                <w:sz w:val="20"/>
                <w:szCs w:val="20"/>
              </w:rPr>
              <w:t>□其他</w:t>
            </w:r>
            <w:r>
              <w:rPr>
                <w:rFonts w:ascii="Calibri" w:hAnsi="Calibri" w:eastAsia="宋体" w:cs="宋体"/>
                <w:color w:val="auto"/>
                <w:kern w:val="0"/>
                <w:sz w:val="20"/>
                <w:szCs w:val="20"/>
              </w:rPr>
              <w:t>__________________________________</w:t>
            </w:r>
          </w:p>
        </w:tc>
      </w:tr>
    </w:tbl>
    <w:p>
      <w:pPr>
        <w:widowControl/>
        <w:shd w:val="clear" w:color="auto" w:fill="FFFFFF"/>
        <w:ind w:firstLine="480"/>
        <w:rPr>
          <w:rFonts w:ascii="宋体" w:hAnsi="宋体" w:eastAsia="宋体" w:cs="宋体"/>
          <w:color w:val="auto"/>
          <w:kern w:val="0"/>
          <w:sz w:val="20"/>
          <w:szCs w:val="20"/>
        </w:rPr>
      </w:pPr>
      <w:r>
        <w:rPr>
          <w:rFonts w:hint="eastAsia" w:ascii="宋体" w:hAnsi="宋体" w:eastAsia="宋体" w:cs="宋体"/>
          <w:color w:val="auto"/>
          <w:kern w:val="0"/>
          <w:sz w:val="20"/>
          <w:szCs w:val="20"/>
        </w:rPr>
        <w:t>单位负责人：</w:t>
      </w:r>
      <w:r>
        <w:rPr>
          <w:rFonts w:hint="eastAsia" w:ascii="宋体" w:hAnsi="宋体" w:eastAsia="宋体" w:cs="宋体"/>
          <w:color w:val="auto"/>
          <w:kern w:val="0"/>
          <w:sz w:val="20"/>
          <w:szCs w:val="20"/>
          <w:lang w:eastAsia="zh-CN"/>
        </w:rPr>
        <w:t>任海</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0"/>
          <w:szCs w:val="20"/>
        </w:rPr>
        <w:t>审核人：</w:t>
      </w:r>
      <w:r>
        <w:rPr>
          <w:rFonts w:hint="eastAsia" w:ascii="宋体" w:hAnsi="宋体" w:eastAsia="宋体" w:cs="宋体"/>
          <w:color w:val="auto"/>
          <w:kern w:val="0"/>
          <w:sz w:val="20"/>
          <w:szCs w:val="20"/>
          <w:lang w:eastAsia="zh-CN"/>
        </w:rPr>
        <w:t>李东亚</w:t>
      </w:r>
      <w:r>
        <w:rPr>
          <w:rFonts w:hint="eastAsia" w:ascii="宋体" w:hAnsi="宋体" w:eastAsia="宋体" w:cs="宋体"/>
          <w:color w:val="auto"/>
          <w:kern w:val="0"/>
          <w:sz w:val="24"/>
          <w:szCs w:val="24"/>
        </w:rPr>
        <w:t>            </w:t>
      </w:r>
      <w:r>
        <w:rPr>
          <w:rFonts w:hint="eastAsia" w:ascii="宋体" w:hAnsi="宋体" w:eastAsia="宋体" w:cs="宋体"/>
          <w:color w:val="auto"/>
          <w:kern w:val="0"/>
          <w:sz w:val="20"/>
          <w:szCs w:val="20"/>
        </w:rPr>
        <w:t>填报人：</w:t>
      </w:r>
      <w:r>
        <w:rPr>
          <w:rFonts w:hint="eastAsia" w:ascii="宋体" w:hAnsi="宋体" w:eastAsia="宋体" w:cs="宋体"/>
          <w:color w:val="auto"/>
          <w:kern w:val="0"/>
          <w:sz w:val="20"/>
          <w:szCs w:val="20"/>
          <w:lang w:eastAsia="zh-CN"/>
        </w:rPr>
        <w:t>王晓冬</w:t>
      </w:r>
      <w:r>
        <w:rPr>
          <w:rFonts w:hint="eastAsia" w:ascii="宋体" w:hAnsi="宋体" w:eastAsia="宋体" w:cs="宋体"/>
          <w:color w:val="auto"/>
          <w:kern w:val="0"/>
          <w:sz w:val="24"/>
          <w:szCs w:val="24"/>
        </w:rPr>
        <w:t> </w:t>
      </w:r>
    </w:p>
    <w:p>
      <w:pPr>
        <w:widowControl/>
        <w:shd w:val="clear" w:color="auto" w:fill="FFFFFF"/>
        <w:ind w:firstLine="48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联系电话：</w:t>
      </w:r>
      <w:r>
        <w:rPr>
          <w:rFonts w:hint="eastAsia" w:ascii="宋体" w:hAnsi="宋体" w:eastAsia="宋体" w:cs="宋体"/>
          <w:color w:val="auto"/>
          <w:kern w:val="0"/>
          <w:sz w:val="20"/>
          <w:szCs w:val="20"/>
          <w:lang w:val="en-US" w:eastAsia="zh-CN"/>
        </w:rPr>
        <w:t>0476-5970159</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0"/>
          <w:szCs w:val="20"/>
        </w:rPr>
        <w:t>填报日期：</w:t>
      </w:r>
      <w:r>
        <w:rPr>
          <w:rFonts w:hint="eastAsia" w:ascii="宋体" w:hAnsi="宋体" w:eastAsia="宋体" w:cs="宋体"/>
          <w:color w:val="auto"/>
          <w:kern w:val="0"/>
          <w:sz w:val="20"/>
          <w:szCs w:val="20"/>
          <w:lang w:val="en-US" w:eastAsia="zh-CN"/>
        </w:rPr>
        <w:t>2024年1月8日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备注：由于网上政务服务用户注册，全部依托全区统一身份认证体系提供用户注册，故所有用户注册数量统一填写在自治区政府门户网站年报和政务服务网年报中，本网注册用户数为0。</w:t>
      </w:r>
      <w:bookmarkStart w:id="0" w:name="_GoBack"/>
      <w:bookmarkEnd w:id="0"/>
    </w:p>
    <w:p>
      <w:pPr>
        <w:rPr>
          <w:color w:val="auto"/>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jc0MjFiZGI2YWJmZjJkMzEwODU5MjU0ZWMyMTcifQ=="/>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9557D18"/>
    <w:rsid w:val="0EE448FE"/>
    <w:rsid w:val="11F700F9"/>
    <w:rsid w:val="13A142F9"/>
    <w:rsid w:val="160745F5"/>
    <w:rsid w:val="22933AEC"/>
    <w:rsid w:val="341C29E8"/>
    <w:rsid w:val="3F12225A"/>
    <w:rsid w:val="442F3479"/>
    <w:rsid w:val="46CB03E1"/>
    <w:rsid w:val="4AC272E4"/>
    <w:rsid w:val="4EDA25BE"/>
    <w:rsid w:val="5B44757D"/>
    <w:rsid w:val="5BC00E43"/>
    <w:rsid w:val="5EB73D08"/>
    <w:rsid w:val="6029733F"/>
    <w:rsid w:val="79975257"/>
    <w:rsid w:val="7AF444A6"/>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autoRedefine/>
    <w:qFormat/>
    <w:uiPriority w:val="0"/>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191</Words>
  <Characters>1094</Characters>
  <Lines>9</Lines>
  <Paragraphs>2</Paragraphs>
  <TotalTime>0</TotalTime>
  <ScaleCrop>false</ScaleCrop>
  <LinksUpToDate>false</LinksUpToDate>
  <CharactersWithSpaces>1283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2021-01-05T11:04:00Z</dcterms:created>
  <dc:creator>凯 周</dc:creator>
  <cp:lastModifiedBy>演示人</cp:lastModifiedBy>
  <dcterms:modified xsi:type="dcterms:W3CDTF">2024-01-15T02:39:05Z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864C507AE82A4FB5BE21F2CAF129E3EE_13</vt:lpwstr>
  </property>
</Properties>
</file>