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15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申请材料装订顺序</w:t>
      </w:r>
    </w:p>
    <w:p w14:paraId="2E81F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□</w:t>
      </w:r>
      <w:r>
        <w:rPr>
          <w:rFonts w:hint="eastAsia" w:eastAsia="仿宋_GB2312"/>
          <w:sz w:val="28"/>
          <w:szCs w:val="28"/>
        </w:rPr>
        <w:t>1.封皮（胶装白色申请书封皮）</w:t>
      </w:r>
    </w:p>
    <w:p w14:paraId="1EE9D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□</w:t>
      </w:r>
      <w:r>
        <w:rPr>
          <w:rFonts w:hint="eastAsia" w:eastAsia="仿宋_GB2312"/>
          <w:sz w:val="28"/>
          <w:szCs w:val="28"/>
        </w:rPr>
        <w:t>2.</w:t>
      </w:r>
      <w:r>
        <w:rPr>
          <w:rFonts w:hint="eastAsia" w:eastAsia="仿宋_GB2312"/>
          <w:strike/>
          <w:dstrike w:val="0"/>
          <w:sz w:val="28"/>
          <w:szCs w:val="28"/>
        </w:rPr>
        <w:t>流程登记表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受理决定书</w:t>
      </w:r>
    </w:p>
    <w:p w14:paraId="3ECF69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□3.食品生产许可申请书</w:t>
      </w:r>
      <w:r>
        <w:rPr>
          <w:rFonts w:eastAsia="仿宋_GB2312"/>
          <w:sz w:val="28"/>
          <w:szCs w:val="28"/>
        </w:rPr>
        <w:t>(</w:t>
      </w:r>
      <w:r>
        <w:rPr>
          <w:rFonts w:hint="eastAsia" w:eastAsia="仿宋_GB2312"/>
          <w:sz w:val="28"/>
          <w:szCs w:val="28"/>
        </w:rPr>
        <w:t>申请书每页加盖公章）；</w:t>
      </w:r>
    </w:p>
    <w:p w14:paraId="543FA4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60" w:firstLineChars="400"/>
        <w:jc w:val="left"/>
        <w:textAlignment w:val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包括申请书封皮、声明页、表一申请人基本情况、表二产品信息表</w:t>
      </w:r>
    </w:p>
    <w:p w14:paraId="283A3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□4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表三食品生产主要设备、设施</w:t>
      </w:r>
    </w:p>
    <w:p w14:paraId="35067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□5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表四食品安全专业技术人员及食品安全管理人员</w:t>
      </w:r>
    </w:p>
    <w:p w14:paraId="3F6C2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□6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表五食品安全管理制度清单</w:t>
      </w:r>
    </w:p>
    <w:p w14:paraId="3D6CCF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□7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工艺设备布局图</w:t>
      </w:r>
    </w:p>
    <w:p w14:paraId="5A37BB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</w:t>
      </w:r>
      <w:r>
        <w:rPr>
          <w:rFonts w:eastAsia="仿宋_GB2312"/>
          <w:sz w:val="28"/>
          <w:szCs w:val="28"/>
        </w:rPr>
        <w:t>8.</w:t>
      </w:r>
      <w:r>
        <w:rPr>
          <w:rFonts w:hint="eastAsia" w:eastAsia="仿宋_GB2312"/>
          <w:sz w:val="28"/>
          <w:szCs w:val="28"/>
        </w:rPr>
        <w:t>生产工艺流程图</w:t>
      </w:r>
    </w:p>
    <w:p w14:paraId="66900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□9</w:t>
      </w:r>
      <w:r>
        <w:rPr>
          <w:rFonts w:eastAsia="仿宋_GB2312"/>
          <w:sz w:val="28"/>
          <w:szCs w:val="28"/>
        </w:rPr>
        <w:t>. 产业政策</w:t>
      </w:r>
      <w:r>
        <w:rPr>
          <w:rFonts w:hint="eastAsia" w:eastAsia="仿宋_GB2312"/>
          <w:sz w:val="28"/>
          <w:szCs w:val="28"/>
        </w:rPr>
        <w:t>、生产条件未变化声明</w:t>
      </w:r>
      <w:r>
        <w:rPr>
          <w:rFonts w:eastAsia="仿宋_GB2312"/>
          <w:sz w:val="28"/>
          <w:szCs w:val="28"/>
        </w:rPr>
        <w:t>等</w:t>
      </w:r>
      <w:r>
        <w:rPr>
          <w:rFonts w:hint="eastAsia" w:eastAsia="仿宋_GB2312"/>
          <w:sz w:val="28"/>
          <w:szCs w:val="28"/>
        </w:rPr>
        <w:t>材料</w:t>
      </w:r>
    </w:p>
    <w:p w14:paraId="5C73A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□1</w:t>
      </w:r>
      <w:r>
        <w:rPr>
          <w:rFonts w:eastAsia="仿宋_GB2312"/>
          <w:sz w:val="28"/>
          <w:szCs w:val="28"/>
        </w:rPr>
        <w:t>0.</w:t>
      </w:r>
      <w:r>
        <w:rPr>
          <w:rFonts w:hint="eastAsia" w:eastAsia="仿宋_GB2312"/>
          <w:sz w:val="28"/>
          <w:szCs w:val="28"/>
        </w:rPr>
        <w:t>原食品生产许可证正本副本明细复印件（平台上传时为原件）</w:t>
      </w:r>
      <w:r>
        <w:rPr>
          <w:rFonts w:eastAsia="仿宋_GB2312"/>
          <w:sz w:val="28"/>
          <w:szCs w:val="28"/>
        </w:rPr>
        <w:t xml:space="preserve"> </w:t>
      </w:r>
    </w:p>
    <w:p w14:paraId="49CAC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eastAsia="仿宋_GB2312"/>
          <w:sz w:val="28"/>
          <w:szCs w:val="28"/>
          <w:lang w:val="en" w:eastAsia="zh-CN"/>
        </w:rPr>
      </w:pPr>
      <w:r>
        <w:rPr>
          <w:rFonts w:hint="eastAsia" w:eastAsia="仿宋_GB2312"/>
          <w:sz w:val="28"/>
          <w:szCs w:val="28"/>
        </w:rPr>
        <w:t>□1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  <w:lang w:eastAsia="zh-CN"/>
        </w:rPr>
        <w:t>营业执照复印件</w:t>
      </w:r>
    </w:p>
    <w:p w14:paraId="19FA6B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□1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.食品生产加工场所周围环境平面图</w:t>
      </w:r>
    </w:p>
    <w:p w14:paraId="27801A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□1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. 食品生产加工场所平面图</w:t>
      </w:r>
    </w:p>
    <w:p w14:paraId="190C61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□1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eastAsia="仿宋_GB2312"/>
          <w:sz w:val="28"/>
          <w:szCs w:val="28"/>
        </w:rPr>
        <w:t>.食品生产加工场所各功能区间布局平面图</w:t>
      </w:r>
    </w:p>
    <w:p w14:paraId="37EF39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□1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委托书</w:t>
      </w:r>
      <w:r>
        <w:rPr>
          <w:rFonts w:hint="eastAsia" w:eastAsia="仿宋_GB2312"/>
          <w:sz w:val="28"/>
          <w:szCs w:val="28"/>
          <w:lang w:eastAsia="zh-CN"/>
        </w:rPr>
        <w:t>、被委托人身份证复印件</w:t>
      </w:r>
    </w:p>
    <w:p w14:paraId="3D7812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□1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.《食品生产许可现场核查通知书》</w:t>
      </w:r>
    </w:p>
    <w:p w14:paraId="0E05F7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□1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.《食品、食品添加剂生产许可现场核查首次会议签到表》</w:t>
      </w:r>
    </w:p>
    <w:p w14:paraId="6ED730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□1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.《食品、食品添加剂生产许可现场核查末次会议签到表》</w:t>
      </w:r>
    </w:p>
    <w:p w14:paraId="593A9B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□1</w:t>
      </w: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.《食品、食品添加剂生产许可现场核查评分记录表》</w:t>
      </w:r>
    </w:p>
    <w:p w14:paraId="337A73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eastAsia="仿宋_GB2312"/>
          <w:sz w:val="28"/>
          <w:szCs w:val="28"/>
        </w:rPr>
        <w:t>.《食品、食品添加剂生产许可现场核查报告》</w:t>
      </w:r>
    </w:p>
    <w:p w14:paraId="103067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eastAsia="仿宋_GB2312"/>
          <w:sz w:val="28"/>
          <w:szCs w:val="28"/>
        </w:rPr>
        <w:t>. 产品执行非食品安全国家标准的标准文本</w:t>
      </w:r>
    </w:p>
    <w:p w14:paraId="50D588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□2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.试制食品检验报告</w:t>
      </w:r>
    </w:p>
    <w:p w14:paraId="48D79CA5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□2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.</w:t>
      </w:r>
      <w:r>
        <w:rPr>
          <w:rFonts w:eastAsia="仿宋_GB2312"/>
          <w:sz w:val="28"/>
          <w:szCs w:val="28"/>
        </w:rPr>
        <w:t>核查情况（廉洁自律）反馈表</w:t>
      </w:r>
      <w:r>
        <w:rPr>
          <w:rFonts w:hint="eastAsia" w:eastAsia="仿宋_GB2312"/>
          <w:sz w:val="28"/>
          <w:szCs w:val="28"/>
          <w:lang w:eastAsia="zh-CN"/>
        </w:rPr>
        <w:t>及告知书</w:t>
      </w:r>
    </w:p>
    <w:p w14:paraId="55BB7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制度文本（仅企业自留档案需要）</w:t>
      </w:r>
    </w:p>
    <w:p w14:paraId="65E90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行政许可决定书</w:t>
      </w:r>
      <w:bookmarkStart w:id="0" w:name="_GoBack"/>
      <w:bookmarkEnd w:id="0"/>
    </w:p>
    <w:p w14:paraId="11EB3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□2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</w:rPr>
        <w:t>新食品生产</w:t>
      </w:r>
      <w:r>
        <w:rPr>
          <w:rFonts w:eastAsia="仿宋_GB2312"/>
          <w:sz w:val="28"/>
          <w:szCs w:val="28"/>
        </w:rPr>
        <w:t>许可证</w:t>
      </w:r>
      <w:r>
        <w:rPr>
          <w:rFonts w:hint="eastAsia" w:eastAsia="仿宋_GB2312"/>
          <w:sz w:val="28"/>
          <w:szCs w:val="28"/>
        </w:rPr>
        <w:t>正本副本明细复印件</w:t>
      </w:r>
    </w:p>
    <w:p w14:paraId="0F6B9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□2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.</w:t>
      </w:r>
      <w:r>
        <w:rPr>
          <w:rFonts w:hint="eastAsia" w:eastAsia="仿宋_GB2312"/>
          <w:sz w:val="28"/>
          <w:szCs w:val="28"/>
          <w:lang w:eastAsia="zh-CN"/>
        </w:rPr>
        <w:t>整改报告</w:t>
      </w:r>
    </w:p>
    <w:p w14:paraId="599D5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eastAsia="仿宋_GB2312"/>
          <w:sz w:val="28"/>
          <w:szCs w:val="28"/>
        </w:rPr>
      </w:pPr>
    </w:p>
    <w:p w14:paraId="2F0A2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</w:pPr>
      <w:r>
        <w:rPr>
          <w:rFonts w:hint="eastAsia" w:eastAsia="仿宋_GB2312"/>
          <w:sz w:val="28"/>
          <w:szCs w:val="28"/>
        </w:rPr>
        <w:t>其中</w:t>
      </w:r>
      <w:r>
        <w:rPr>
          <w:rFonts w:eastAsia="仿宋_GB2312"/>
          <w:sz w:val="28"/>
          <w:szCs w:val="28"/>
        </w:rPr>
        <w:t>3-10</w:t>
      </w:r>
      <w:r>
        <w:rPr>
          <w:rFonts w:hint="eastAsia" w:eastAsia="仿宋_GB2312"/>
          <w:sz w:val="28"/>
          <w:szCs w:val="28"/>
        </w:rPr>
        <w:t>为提出申请时根据需要在申报平台上报，1</w:t>
      </w:r>
      <w:r>
        <w:rPr>
          <w:rFonts w:eastAsia="仿宋_GB2312"/>
          <w:sz w:val="28"/>
          <w:szCs w:val="28"/>
        </w:rPr>
        <w:t>1-2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为现场核查通过后根据需要提供，建议扫描为P</w:t>
      </w:r>
      <w:r>
        <w:rPr>
          <w:rFonts w:eastAsia="仿宋_GB2312"/>
          <w:sz w:val="28"/>
          <w:szCs w:val="28"/>
        </w:rPr>
        <w:t>DF</w:t>
      </w:r>
      <w:r>
        <w:rPr>
          <w:rFonts w:hint="eastAsia" w:eastAsia="仿宋_GB2312"/>
          <w:sz w:val="28"/>
          <w:szCs w:val="28"/>
        </w:rPr>
        <w:t>版发给核查人员，由核查人员上传平台。</w:t>
      </w:r>
      <w:r>
        <w:rPr>
          <w:rFonts w:hint="eastAsia" w:eastAsia="仿宋_GB2312"/>
          <w:sz w:val="28"/>
          <w:szCs w:val="28"/>
          <w:lang w:eastAsia="zh-CN"/>
        </w:rPr>
        <w:t>企业档案一式二份，一份企业自留，一份交旗县局。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BC35E9"/>
    <w:rsid w:val="0014765E"/>
    <w:rsid w:val="002C3282"/>
    <w:rsid w:val="00316278"/>
    <w:rsid w:val="00541FC5"/>
    <w:rsid w:val="00AF68E7"/>
    <w:rsid w:val="00BC35E9"/>
    <w:rsid w:val="00F92ED2"/>
    <w:rsid w:val="0FFFECFA"/>
    <w:rsid w:val="44705E50"/>
    <w:rsid w:val="5FCE3539"/>
    <w:rsid w:val="691538A0"/>
    <w:rsid w:val="DD7F8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579</Words>
  <Characters>633</Characters>
  <Lines>4</Lines>
  <Paragraphs>1</Paragraphs>
  <TotalTime>54</TotalTime>
  <ScaleCrop>false</ScaleCrop>
  <LinksUpToDate>false</LinksUpToDate>
  <CharactersWithSpaces>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2022-11-15T14:24:00Z</dcterms:created>
  <dc:creator>董 艳慧</dc:creator>
  <cp:lastModifiedBy>张美超</cp:lastModifiedBy>
  <dcterms:modified xsi:type="dcterms:W3CDTF">2026-01-05T07:43:47Z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2D02D0CB01134E51BBA5F65A00430DD9_12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