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A214BE">
      <w:pPr>
        <w:ind w:firstLineChars="0" w:firstLine="0"/>
        <w:jc w:val="center"/>
        <w:outlineLvl w:val="0"/>
        <w:rPr>
          <w:rFonts w:ascii="Times New Roman Regular" w:eastAsia="仿宋" w:hAnsi="Times New Roman Regular" w:cs="Times New Roman Regular"/>
          <w:b/>
          <w:bCs/>
          <w:color w:val="000000"/>
          <w:kern w:val="0"/>
          <w:sz w:val="52"/>
          <w:szCs w:val="52"/>
          <w:lang/>
        </w:rPr>
      </w:pPr>
      <w:r>
        <w:rPr>
          <w:rFonts w:ascii="Times New Roman Regular" w:eastAsia="仿宋" w:hAnsi="Times New Roman Regular" w:cs="Times New Roman Regular"/>
          <w:b/>
          <w:bCs/>
          <w:color w:val="000000"/>
          <w:kern w:val="0"/>
          <w:sz w:val="52"/>
          <w:szCs w:val="52"/>
          <w:lang/>
        </w:rPr>
        <w:t>项目</w:t>
      </w:r>
      <w:r>
        <w:rPr>
          <w:rFonts w:ascii="Times New Roman Regular" w:eastAsia="仿宋" w:hAnsi="Times New Roman Regular" w:cs="Times New Roman Regular"/>
          <w:b/>
          <w:bCs/>
          <w:color w:val="000000"/>
          <w:kern w:val="0"/>
          <w:sz w:val="52"/>
          <w:szCs w:val="52"/>
          <w:lang/>
        </w:rPr>
        <w:t>支出绩效自评报告</w:t>
      </w:r>
    </w:p>
    <w:p w:rsidR="006601F3" w:rsidRDefault="00A214BE">
      <w:pPr>
        <w:pStyle w:val="HTML"/>
        <w:widowControl/>
        <w:shd w:val="clear" w:color="auto" w:fill="FFFFFF"/>
        <w:ind w:firstLineChars="0" w:firstLine="0"/>
        <w:jc w:val="center"/>
        <w:rPr>
          <w:rFonts w:ascii="Times New Roman Regular" w:eastAsia="仿宋" w:hAnsi="Times New Roman Regular" w:cs="Times New Roman Regular" w:hint="default"/>
          <w:b/>
          <w:bCs/>
          <w:color w:val="000000"/>
          <w:sz w:val="36"/>
          <w:szCs w:val="36"/>
          <w:lang/>
        </w:rPr>
      </w:pPr>
      <w:r>
        <w:rPr>
          <w:rFonts w:ascii="Times New Roman Regular" w:eastAsia="仿宋" w:hAnsi="Times New Roman Regular" w:cs="Times New Roman Regular" w:hint="default"/>
          <w:b/>
          <w:bCs/>
          <w:color w:val="000000"/>
          <w:sz w:val="36"/>
          <w:szCs w:val="36"/>
          <w:lang/>
        </w:rPr>
        <w:t>（</w:t>
      </w:r>
      <w:r>
        <w:rPr>
          <w:rFonts w:ascii="仿宋" w:eastAsia="仿宋" w:hAnsi="仿宋" w:cs="仿宋"/>
          <w:b/>
          <w:bCs/>
          <w:sz w:val="44"/>
          <w:szCs w:val="44"/>
        </w:rPr>
        <w:t>2025</w:t>
      </w:r>
      <w:r>
        <w:rPr>
          <w:rFonts w:ascii="Times New Roman Regular" w:eastAsia="仿宋" w:hAnsi="Times New Roman Regular" w:cs="Times New Roman Regular" w:hint="default"/>
          <w:b/>
          <w:bCs/>
          <w:color w:val="000000"/>
          <w:sz w:val="36"/>
          <w:szCs w:val="36"/>
          <w:lang/>
        </w:rPr>
        <w:t>年度）</w:t>
      </w: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6601F3" w:rsidP="00A34336">
      <w:pPr>
        <w:ind w:firstLine="482"/>
        <w:jc w:val="center"/>
        <w:rPr>
          <w:rFonts w:ascii="Times New Roman Regular" w:hAnsi="Times New Roman Regular" w:cs="Times New Roman Regular"/>
          <w:b/>
          <w:bCs/>
          <w:color w:val="000000"/>
          <w:kern w:val="0"/>
          <w:szCs w:val="24"/>
          <w:lang/>
        </w:rPr>
      </w:pPr>
    </w:p>
    <w:p w:rsidR="006601F3" w:rsidRDefault="00A214BE">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项目名称：</w:t>
      </w:r>
      <w:r>
        <w:rPr>
          <w:rFonts w:ascii="仿宋" w:eastAsia="仿宋" w:hAnsi="仿宋" w:cs="仿宋" w:hint="eastAsia"/>
          <w:b/>
          <w:bCs/>
          <w:sz w:val="32"/>
          <w:szCs w:val="32"/>
        </w:rPr>
        <w:t>强检业务费</w:t>
      </w:r>
    </w:p>
    <w:p w:rsidR="006601F3" w:rsidRDefault="00A214BE">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实施单位：</w:t>
      </w:r>
      <w:r>
        <w:rPr>
          <w:rFonts w:ascii="Times New Roman Regular" w:eastAsia="仿宋" w:hAnsi="Times New Roman Regular" w:cs="Times New Roman Regular" w:hint="eastAsia"/>
          <w:b/>
          <w:bCs/>
          <w:sz w:val="32"/>
          <w:szCs w:val="32"/>
        </w:rPr>
        <w:t>赤峰市产品质量检验检测中心</w:t>
      </w:r>
    </w:p>
    <w:p w:rsidR="006601F3" w:rsidRDefault="00A214BE">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主管部门：</w:t>
      </w:r>
      <w:r>
        <w:rPr>
          <w:rFonts w:ascii="仿宋" w:eastAsia="仿宋" w:hAnsi="仿宋" w:cs="仿宋" w:hint="eastAsia"/>
          <w:b/>
          <w:bCs/>
          <w:sz w:val="32"/>
          <w:szCs w:val="32"/>
        </w:rPr>
        <w:t>赤峰市市场监督管理局（部门）</w:t>
      </w:r>
    </w:p>
    <w:p w:rsidR="006601F3" w:rsidRDefault="00A214BE">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hint="eastAsia"/>
          <w:b/>
          <w:bCs/>
          <w:sz w:val="32"/>
          <w:szCs w:val="32"/>
        </w:rPr>
        <w:t>2026</w:t>
      </w:r>
      <w:r>
        <w:rPr>
          <w:rFonts w:ascii="Times New Roman Regular" w:eastAsia="仿宋" w:hAnsi="Times New Roman Regular" w:cs="Times New Roman Regular"/>
          <w:b/>
          <w:bCs/>
          <w:sz w:val="32"/>
          <w:szCs w:val="32"/>
        </w:rPr>
        <w:t>年</w:t>
      </w:r>
      <w:r>
        <w:rPr>
          <w:rFonts w:ascii="Times New Roman Regular" w:eastAsia="仿宋" w:hAnsi="Times New Roman Regular" w:cs="Times New Roman Regular" w:hint="eastAsia"/>
          <w:b/>
          <w:bCs/>
          <w:sz w:val="32"/>
          <w:szCs w:val="32"/>
        </w:rPr>
        <w:t>3</w:t>
      </w:r>
      <w:r>
        <w:rPr>
          <w:rFonts w:ascii="Times New Roman Regular" w:eastAsia="仿宋" w:hAnsi="Times New Roman Regular" w:cs="Times New Roman Regular"/>
          <w:b/>
          <w:bCs/>
          <w:sz w:val="32"/>
          <w:szCs w:val="32"/>
        </w:rPr>
        <w:t>月</w:t>
      </w:r>
      <w:r>
        <w:rPr>
          <w:rFonts w:ascii="Times New Roman Regular" w:eastAsia="仿宋" w:hAnsi="Times New Roman Regular" w:cs="Times New Roman Regular" w:hint="eastAsia"/>
          <w:b/>
          <w:bCs/>
          <w:sz w:val="32"/>
          <w:szCs w:val="32"/>
        </w:rPr>
        <w:t>23</w:t>
      </w:r>
      <w:r>
        <w:rPr>
          <w:rFonts w:ascii="Times New Roman Regular" w:eastAsia="仿宋" w:hAnsi="Times New Roman Regular" w:cs="Times New Roman Regular"/>
          <w:b/>
          <w:bCs/>
          <w:sz w:val="32"/>
          <w:szCs w:val="32"/>
        </w:rPr>
        <w:t>日</w:t>
      </w:r>
    </w:p>
    <w:p w:rsidR="006601F3" w:rsidRDefault="00A214BE">
      <w:pPr>
        <w:ind w:firstLineChars="500" w:firstLine="1606"/>
        <w:rPr>
          <w:rFonts w:ascii="Times New Roman Regular" w:eastAsia="仿宋" w:hAnsi="Times New Roman Regular" w:cs="Times New Roman Regular"/>
          <w:b/>
          <w:bCs/>
          <w:sz w:val="32"/>
          <w:szCs w:val="32"/>
        </w:rPr>
        <w:sectPr w:rsidR="006601F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Pr>
          <w:rFonts w:ascii="Times New Roman Regular" w:eastAsia="仿宋" w:hAnsi="Times New Roman Regular" w:cs="Times New Roman Regular"/>
          <w:b/>
          <w:bCs/>
          <w:sz w:val="32"/>
          <w:szCs w:val="32"/>
        </w:rPr>
        <w:t>（盖章）</w:t>
      </w:r>
    </w:p>
    <w:p w:rsidR="006601F3" w:rsidRDefault="00A214BE">
      <w:pPr>
        <w:spacing w:line="620" w:lineRule="exact"/>
        <w:ind w:firstLineChars="0" w:firstLine="0"/>
        <w:jc w:val="center"/>
        <w:rPr>
          <w:rFonts w:ascii="Times New Roman Regular" w:eastAsia="方正小标宋简体" w:hAnsi="Times New Roman Regular" w:cs="Times New Roman Regular"/>
          <w:sz w:val="44"/>
          <w:szCs w:val="44"/>
        </w:rPr>
      </w:pPr>
      <w:r>
        <w:rPr>
          <w:rFonts w:ascii="方正小标宋简体" w:eastAsia="方正小标宋简体" w:hAnsi="方正小标宋简体" w:cs="方正小标宋简体" w:hint="eastAsia"/>
          <w:sz w:val="44"/>
          <w:szCs w:val="44"/>
        </w:rPr>
        <w:lastRenderedPageBreak/>
        <w:t>2025</w:t>
      </w:r>
      <w:r>
        <w:rPr>
          <w:rFonts w:ascii="方正小标宋简体" w:eastAsia="方正小标宋简体" w:hAnsi="方正小标宋简体" w:cs="方正小标宋简体" w:hint="eastAsia"/>
          <w:sz w:val="44"/>
          <w:szCs w:val="44"/>
        </w:rPr>
        <w:t>年</w:t>
      </w:r>
      <w:r>
        <w:rPr>
          <w:rFonts w:ascii="方正小标宋简体" w:eastAsia="方正小标宋简体" w:hAnsi="方正小标宋简体" w:cs="方正小标宋简体" w:hint="eastAsia"/>
          <w:sz w:val="44"/>
          <w:szCs w:val="44"/>
        </w:rPr>
        <w:t>度</w:t>
      </w:r>
      <w:r>
        <w:rPr>
          <w:rFonts w:ascii="方正小标宋简体" w:eastAsia="方正小标宋简体" w:hAnsi="方正小标宋简体" w:cs="方正小标宋简体" w:hint="eastAsia"/>
          <w:sz w:val="44"/>
          <w:szCs w:val="44"/>
        </w:rPr>
        <w:t>强检业务费</w:t>
      </w:r>
      <w:r>
        <w:rPr>
          <w:rFonts w:ascii="方正小标宋简体" w:eastAsia="方正小标宋简体" w:hAnsi="方正小标宋简体" w:cs="方正小标宋简体"/>
          <w:sz w:val="44"/>
        </w:rPr>
        <w:t>项目绩效自评报告</w:t>
      </w:r>
    </w:p>
    <w:p w:rsidR="006601F3" w:rsidRDefault="006601F3">
      <w:pPr>
        <w:spacing w:line="620" w:lineRule="exact"/>
        <w:ind w:firstLineChars="0" w:firstLine="0"/>
        <w:jc w:val="center"/>
        <w:rPr>
          <w:rFonts w:ascii="Times New Roman Regular" w:eastAsia="方正小标宋简体" w:hAnsi="Times New Roman Regular" w:cs="Times New Roman Regular"/>
          <w:sz w:val="44"/>
          <w:szCs w:val="44"/>
        </w:rPr>
      </w:pPr>
    </w:p>
    <w:p w:rsidR="006601F3" w:rsidRDefault="00A214BE" w:rsidP="00A34336">
      <w:pPr>
        <w:pStyle w:val="1"/>
        <w:ind w:firstLine="643"/>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项目</w:t>
      </w:r>
      <w:r>
        <w:rPr>
          <w:rFonts w:ascii="黑体" w:eastAsia="黑体" w:hAnsi="黑体" w:cs="黑体" w:hint="eastAsia"/>
          <w:sz w:val="32"/>
          <w:szCs w:val="32"/>
        </w:rPr>
        <w:t>基本</w:t>
      </w:r>
      <w:r>
        <w:rPr>
          <w:rFonts w:ascii="黑体" w:eastAsia="黑体" w:hAnsi="黑体" w:cs="黑体" w:hint="eastAsia"/>
          <w:sz w:val="32"/>
          <w:szCs w:val="32"/>
        </w:rPr>
        <w:t>情况</w:t>
      </w:r>
    </w:p>
    <w:p w:rsidR="006601F3" w:rsidRDefault="00A214BE">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（一）项目基本情况简介。</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用于计量器具检定，并出具检定证书，保障量值传递准确性。现有计量标准</w:t>
      </w:r>
      <w:r>
        <w:rPr>
          <w:rFonts w:ascii="仿宋" w:eastAsia="仿宋" w:hAnsi="仿宋" w:cs="仿宋" w:hint="eastAsia"/>
          <w:sz w:val="32"/>
          <w:szCs w:val="32"/>
        </w:rPr>
        <w:t>134</w:t>
      </w:r>
      <w:r>
        <w:rPr>
          <w:rFonts w:ascii="仿宋" w:eastAsia="仿宋" w:hAnsi="仿宋" w:cs="仿宋" w:hint="eastAsia"/>
          <w:sz w:val="32"/>
          <w:szCs w:val="32"/>
        </w:rPr>
        <w:t>项，计划检定、校准用于贸易结算、安全防护、医疗卫生、环境监测、行政执法等重点领域的计量器具</w:t>
      </w:r>
      <w:r>
        <w:rPr>
          <w:rFonts w:ascii="仿宋" w:eastAsia="仿宋" w:hAnsi="仿宋" w:cs="仿宋" w:hint="eastAsia"/>
          <w:sz w:val="32"/>
          <w:szCs w:val="32"/>
        </w:rPr>
        <w:t>65000</w:t>
      </w:r>
      <w:r>
        <w:rPr>
          <w:rFonts w:ascii="仿宋" w:eastAsia="仿宋" w:hAnsi="仿宋" w:cs="仿宋" w:hint="eastAsia"/>
          <w:sz w:val="32"/>
          <w:szCs w:val="32"/>
        </w:rPr>
        <w:t>台件，其中强制检定计量器具</w:t>
      </w:r>
      <w:r>
        <w:rPr>
          <w:rFonts w:ascii="仿宋" w:eastAsia="仿宋" w:hAnsi="仿宋" w:cs="仿宋" w:hint="eastAsia"/>
          <w:sz w:val="32"/>
          <w:szCs w:val="32"/>
        </w:rPr>
        <w:t>50000</w:t>
      </w:r>
      <w:r>
        <w:rPr>
          <w:rFonts w:ascii="仿宋" w:eastAsia="仿宋" w:hAnsi="仿宋" w:cs="仿宋" w:hint="eastAsia"/>
          <w:sz w:val="32"/>
          <w:szCs w:val="32"/>
        </w:rPr>
        <w:t>台件；组织完成</w:t>
      </w:r>
      <w:r>
        <w:rPr>
          <w:rFonts w:ascii="仿宋" w:eastAsia="仿宋" w:hAnsi="仿宋" w:cs="仿宋" w:hint="eastAsia"/>
          <w:sz w:val="32"/>
          <w:szCs w:val="32"/>
        </w:rPr>
        <w:t>80</w:t>
      </w:r>
      <w:r>
        <w:rPr>
          <w:rFonts w:ascii="仿宋" w:eastAsia="仿宋" w:hAnsi="仿宋" w:cs="仿宋" w:hint="eastAsia"/>
          <w:sz w:val="32"/>
          <w:szCs w:val="32"/>
        </w:rPr>
        <w:t>余家机动车检测线的检定校准工作。对全市</w:t>
      </w:r>
      <w:r>
        <w:rPr>
          <w:rFonts w:ascii="仿宋" w:eastAsia="仿宋" w:hAnsi="仿宋" w:cs="仿宋" w:hint="eastAsia"/>
          <w:sz w:val="32"/>
          <w:szCs w:val="32"/>
        </w:rPr>
        <w:t>50</w:t>
      </w:r>
      <w:r>
        <w:rPr>
          <w:rFonts w:ascii="仿宋" w:eastAsia="仿宋" w:hAnsi="仿宋" w:cs="仿宋" w:hint="eastAsia"/>
          <w:sz w:val="32"/>
          <w:szCs w:val="32"/>
        </w:rPr>
        <w:t>多家重点用能企业进行能源计量审查。</w:t>
      </w:r>
    </w:p>
    <w:p w:rsidR="006601F3" w:rsidRDefault="00A214BE">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二</w:t>
      </w:r>
      <w:r>
        <w:rPr>
          <w:rFonts w:ascii="Times New Roman Regular" w:eastAsia="仿宋" w:hAnsi="Times New Roman Regular" w:cs="Times New Roman Regular"/>
          <w:sz w:val="32"/>
          <w:szCs w:val="32"/>
        </w:rPr>
        <w:t>）绩效目标设定及</w:t>
      </w:r>
      <w:r>
        <w:rPr>
          <w:rFonts w:ascii="Times New Roman Regular" w:eastAsia="仿宋" w:hAnsi="Times New Roman Regular" w:cs="Times New Roman Regular"/>
          <w:sz w:val="32"/>
          <w:szCs w:val="32"/>
        </w:rPr>
        <w:t>指标</w:t>
      </w:r>
      <w:r>
        <w:rPr>
          <w:rFonts w:ascii="Times New Roman Regular" w:eastAsia="仿宋" w:hAnsi="Times New Roman Regular" w:cs="Times New Roman Regular"/>
          <w:sz w:val="32"/>
          <w:szCs w:val="32"/>
        </w:rPr>
        <w:t>完成情况。</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年度绩效</w:t>
      </w:r>
      <w:r>
        <w:rPr>
          <w:rFonts w:ascii="Times New Roman Regular" w:eastAsia="仿宋" w:hAnsi="Times New Roman Regular" w:cs="Times New Roman Regular"/>
          <w:sz w:val="32"/>
          <w:szCs w:val="32"/>
        </w:rPr>
        <w:t>目标：</w:t>
      </w:r>
      <w:r>
        <w:rPr>
          <w:rFonts w:ascii="仿宋" w:eastAsia="仿宋" w:hAnsi="仿宋" w:cs="仿宋" w:hint="eastAsia"/>
          <w:sz w:val="32"/>
          <w:szCs w:val="32"/>
        </w:rPr>
        <w:t>年初申请预算</w:t>
      </w:r>
      <w:r>
        <w:rPr>
          <w:rFonts w:ascii="仿宋" w:eastAsia="仿宋" w:hAnsi="仿宋" w:cs="仿宋" w:hint="eastAsia"/>
          <w:sz w:val="32"/>
          <w:szCs w:val="32"/>
        </w:rPr>
        <w:t>206</w:t>
      </w:r>
      <w:r>
        <w:rPr>
          <w:rFonts w:ascii="仿宋" w:eastAsia="仿宋" w:hAnsi="仿宋" w:cs="仿宋" w:hint="eastAsia"/>
          <w:sz w:val="32"/>
          <w:szCs w:val="32"/>
        </w:rPr>
        <w:t>万元，用于计量器具检定，并出具检定证书，保障量值传递准确性。现有计量标准</w:t>
      </w:r>
      <w:r>
        <w:rPr>
          <w:rFonts w:ascii="仿宋" w:eastAsia="仿宋" w:hAnsi="仿宋" w:cs="仿宋" w:hint="eastAsia"/>
          <w:sz w:val="32"/>
          <w:szCs w:val="32"/>
        </w:rPr>
        <w:t>134</w:t>
      </w:r>
      <w:r>
        <w:rPr>
          <w:rFonts w:ascii="仿宋" w:eastAsia="仿宋" w:hAnsi="仿宋" w:cs="仿宋" w:hint="eastAsia"/>
          <w:sz w:val="32"/>
          <w:szCs w:val="32"/>
        </w:rPr>
        <w:t>项，计划检定、校准用于贸易结算、安全防护、医疗卫生、环境监测、</w:t>
      </w:r>
      <w:r>
        <w:rPr>
          <w:rFonts w:ascii="仿宋" w:eastAsia="仿宋" w:hAnsi="仿宋" w:cs="仿宋" w:hint="eastAsia"/>
          <w:sz w:val="32"/>
          <w:szCs w:val="32"/>
        </w:rPr>
        <w:t>行政执法等重点领域的计量器具</w:t>
      </w:r>
      <w:r>
        <w:rPr>
          <w:rFonts w:ascii="仿宋" w:eastAsia="仿宋" w:hAnsi="仿宋" w:cs="仿宋" w:hint="eastAsia"/>
          <w:sz w:val="32"/>
          <w:szCs w:val="32"/>
        </w:rPr>
        <w:t>65000</w:t>
      </w:r>
      <w:r>
        <w:rPr>
          <w:rFonts w:ascii="仿宋" w:eastAsia="仿宋" w:hAnsi="仿宋" w:cs="仿宋" w:hint="eastAsia"/>
          <w:sz w:val="32"/>
          <w:szCs w:val="32"/>
        </w:rPr>
        <w:t>台件，其中强制检定计量器具</w:t>
      </w:r>
      <w:r>
        <w:rPr>
          <w:rFonts w:ascii="仿宋" w:eastAsia="仿宋" w:hAnsi="仿宋" w:cs="仿宋" w:hint="eastAsia"/>
          <w:sz w:val="32"/>
          <w:szCs w:val="32"/>
        </w:rPr>
        <w:t>50000</w:t>
      </w:r>
      <w:r>
        <w:rPr>
          <w:rFonts w:ascii="仿宋" w:eastAsia="仿宋" w:hAnsi="仿宋" w:cs="仿宋" w:hint="eastAsia"/>
          <w:sz w:val="32"/>
          <w:szCs w:val="32"/>
        </w:rPr>
        <w:t>台件；组织完成</w:t>
      </w:r>
      <w:r>
        <w:rPr>
          <w:rFonts w:ascii="仿宋" w:eastAsia="仿宋" w:hAnsi="仿宋" w:cs="仿宋" w:hint="eastAsia"/>
          <w:sz w:val="32"/>
          <w:szCs w:val="32"/>
        </w:rPr>
        <w:t>80</w:t>
      </w:r>
      <w:r>
        <w:rPr>
          <w:rFonts w:ascii="仿宋" w:eastAsia="仿宋" w:hAnsi="仿宋" w:cs="仿宋" w:hint="eastAsia"/>
          <w:sz w:val="32"/>
          <w:szCs w:val="32"/>
        </w:rPr>
        <w:t>余家机动车检测线的检定校准工作。对全市</w:t>
      </w:r>
      <w:r>
        <w:rPr>
          <w:rFonts w:ascii="仿宋" w:eastAsia="仿宋" w:hAnsi="仿宋" w:cs="仿宋" w:hint="eastAsia"/>
          <w:sz w:val="32"/>
          <w:szCs w:val="32"/>
        </w:rPr>
        <w:t>50</w:t>
      </w:r>
      <w:r>
        <w:rPr>
          <w:rFonts w:ascii="仿宋" w:eastAsia="仿宋" w:hAnsi="仿宋" w:cs="仿宋" w:hint="eastAsia"/>
          <w:sz w:val="32"/>
          <w:szCs w:val="32"/>
        </w:rPr>
        <w:t>多家重点用能企业进行能源计量审查。</w:t>
      </w:r>
      <w:r>
        <w:rPr>
          <w:rFonts w:ascii="仿宋" w:eastAsia="仿宋" w:hAnsi="仿宋" w:cs="仿宋" w:hint="eastAsia"/>
          <w:sz w:val="32"/>
          <w:szCs w:val="32"/>
        </w:rPr>
        <w:tab/>
      </w:r>
      <w:r>
        <w:rPr>
          <w:rFonts w:ascii="仿宋" w:eastAsia="仿宋" w:hAnsi="仿宋" w:cs="仿宋" w:hint="eastAsia"/>
          <w:sz w:val="32"/>
          <w:szCs w:val="32"/>
        </w:rPr>
        <w:tab/>
      </w:r>
      <w:r>
        <w:rPr>
          <w:rFonts w:ascii="仿宋" w:eastAsia="仿宋" w:hAnsi="仿宋" w:cs="仿宋" w:hint="eastAsia"/>
          <w:sz w:val="32"/>
          <w:szCs w:val="32"/>
        </w:rPr>
        <w:tab/>
      </w:r>
      <w:r>
        <w:rPr>
          <w:rFonts w:ascii="仿宋" w:eastAsia="仿宋" w:hAnsi="仿宋" w:cs="仿宋" w:hint="eastAsia"/>
          <w:sz w:val="32"/>
          <w:szCs w:val="32"/>
        </w:rPr>
        <w:tab/>
      </w:r>
      <w:r>
        <w:rPr>
          <w:rFonts w:ascii="仿宋" w:eastAsia="仿宋" w:hAnsi="仿宋" w:cs="仿宋" w:hint="eastAsia"/>
          <w:sz w:val="32"/>
          <w:szCs w:val="32"/>
        </w:rPr>
        <w:tab/>
      </w:r>
      <w:r>
        <w:rPr>
          <w:rFonts w:ascii="仿宋" w:eastAsia="仿宋" w:hAnsi="仿宋" w:cs="仿宋" w:hint="eastAsia"/>
          <w:sz w:val="32"/>
          <w:szCs w:val="32"/>
        </w:rPr>
        <w:tab/>
      </w:r>
      <w:r>
        <w:rPr>
          <w:rFonts w:ascii="仿宋" w:eastAsia="仿宋" w:hAnsi="仿宋" w:cs="仿宋" w:hint="eastAsia"/>
          <w:sz w:val="32"/>
          <w:szCs w:val="32"/>
        </w:rPr>
        <w:tab/>
      </w:r>
      <w:r>
        <w:rPr>
          <w:rFonts w:ascii="仿宋" w:eastAsia="仿宋" w:hAnsi="仿宋" w:cs="仿宋" w:hint="eastAsia"/>
          <w:sz w:val="32"/>
          <w:szCs w:val="32"/>
        </w:rPr>
        <w:tab/>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年度</w:t>
      </w:r>
      <w:r>
        <w:rPr>
          <w:rFonts w:ascii="Times New Roman Regular" w:eastAsia="仿宋" w:hAnsi="Times New Roman Regular" w:cs="Times New Roman Regular"/>
          <w:sz w:val="32"/>
          <w:szCs w:val="32"/>
        </w:rPr>
        <w:t>绩效目标完成情况：</w:t>
      </w:r>
      <w:r>
        <w:rPr>
          <w:rFonts w:ascii="仿宋" w:eastAsia="仿宋" w:hAnsi="仿宋" w:cs="仿宋" w:hint="eastAsia"/>
          <w:sz w:val="32"/>
          <w:szCs w:val="32"/>
        </w:rPr>
        <w:t xml:space="preserve"> </w:t>
      </w:r>
      <w:r>
        <w:rPr>
          <w:rFonts w:ascii="仿宋" w:eastAsia="仿宋" w:hAnsi="仿宋" w:cs="仿宋" w:hint="eastAsia"/>
          <w:sz w:val="32"/>
          <w:szCs w:val="32"/>
        </w:rPr>
        <w:t>全年累计检定汽车衡、电子秤、燃气表、加油机、充电桩等各类计量器具</w:t>
      </w:r>
      <w:r>
        <w:rPr>
          <w:rFonts w:ascii="仿宋" w:eastAsia="仿宋" w:hAnsi="仿宋" w:cs="仿宋" w:hint="eastAsia"/>
          <w:sz w:val="32"/>
          <w:szCs w:val="32"/>
        </w:rPr>
        <w:t>103447</w:t>
      </w:r>
      <w:r>
        <w:rPr>
          <w:rFonts w:ascii="仿宋" w:eastAsia="仿宋" w:hAnsi="仿宋" w:cs="仿宋" w:hint="eastAsia"/>
          <w:sz w:val="32"/>
          <w:szCs w:val="32"/>
        </w:rPr>
        <w:t>台（件）（强检计量器具</w:t>
      </w:r>
      <w:r>
        <w:rPr>
          <w:rFonts w:ascii="仿宋" w:eastAsia="仿宋" w:hAnsi="仿宋" w:cs="仿宋" w:hint="eastAsia"/>
          <w:sz w:val="32"/>
          <w:szCs w:val="32"/>
        </w:rPr>
        <w:t>81441</w:t>
      </w:r>
      <w:r>
        <w:rPr>
          <w:rFonts w:ascii="仿宋" w:eastAsia="仿宋" w:hAnsi="仿宋" w:cs="仿宋" w:hint="eastAsia"/>
          <w:sz w:val="32"/>
          <w:szCs w:val="32"/>
        </w:rPr>
        <w:t>台（件））。其中，完成交通领域出租车计价器检测</w:t>
      </w:r>
      <w:r>
        <w:rPr>
          <w:rFonts w:ascii="仿宋" w:eastAsia="仿宋" w:hAnsi="仿宋" w:cs="仿宋" w:hint="eastAsia"/>
          <w:sz w:val="32"/>
          <w:szCs w:val="32"/>
        </w:rPr>
        <w:t>4267</w:t>
      </w:r>
      <w:r>
        <w:rPr>
          <w:rFonts w:ascii="仿宋" w:eastAsia="仿宋" w:hAnsi="仿宋" w:cs="仿宋" w:hint="eastAsia"/>
          <w:sz w:val="32"/>
          <w:szCs w:val="32"/>
        </w:rPr>
        <w:t>台（件），雷达测速仪、呼出气体酒精含量测试仪等检定</w:t>
      </w:r>
      <w:r>
        <w:rPr>
          <w:rFonts w:ascii="仿宋" w:eastAsia="仿宋" w:hAnsi="仿宋" w:cs="仿宋" w:hint="eastAsia"/>
          <w:sz w:val="32"/>
          <w:szCs w:val="32"/>
        </w:rPr>
        <w:t>904</w:t>
      </w:r>
      <w:r>
        <w:rPr>
          <w:rFonts w:ascii="仿宋" w:eastAsia="仿宋" w:hAnsi="仿宋" w:cs="仿宋" w:hint="eastAsia"/>
          <w:sz w:val="32"/>
          <w:szCs w:val="32"/>
        </w:rPr>
        <w:t>台（件），并对</w:t>
      </w:r>
      <w:r>
        <w:rPr>
          <w:rFonts w:ascii="仿宋" w:eastAsia="仿宋" w:hAnsi="仿宋" w:cs="仿宋" w:hint="eastAsia"/>
          <w:sz w:val="32"/>
          <w:szCs w:val="32"/>
        </w:rPr>
        <w:t>87</w:t>
      </w:r>
      <w:r>
        <w:rPr>
          <w:rFonts w:ascii="仿宋" w:eastAsia="仿宋" w:hAnsi="仿宋" w:cs="仿宋" w:hint="eastAsia"/>
          <w:sz w:val="32"/>
          <w:szCs w:val="32"/>
        </w:rPr>
        <w:t>家机动车检测线开展了检定校准工作；完成医学理化领域计量器具检定校准</w:t>
      </w:r>
      <w:r>
        <w:rPr>
          <w:rFonts w:ascii="仿宋" w:eastAsia="仿宋" w:hAnsi="仿宋" w:cs="仿宋" w:hint="eastAsia"/>
          <w:sz w:val="32"/>
          <w:szCs w:val="32"/>
        </w:rPr>
        <w:t>12000</w:t>
      </w:r>
      <w:r>
        <w:rPr>
          <w:rFonts w:ascii="仿宋" w:eastAsia="仿宋" w:hAnsi="仿宋" w:cs="仿宋" w:hint="eastAsia"/>
          <w:sz w:val="32"/>
          <w:szCs w:val="32"/>
        </w:rPr>
        <w:t>余台（件）；安全防护领域完成验光配镜设备、压力仪表、气体报警器等检定校准</w:t>
      </w:r>
      <w:r>
        <w:rPr>
          <w:rFonts w:ascii="仿宋" w:eastAsia="仿宋" w:hAnsi="仿宋" w:cs="仿宋" w:hint="eastAsia"/>
          <w:sz w:val="32"/>
          <w:szCs w:val="32"/>
        </w:rPr>
        <w:t>24118</w:t>
      </w:r>
      <w:r>
        <w:rPr>
          <w:rFonts w:ascii="仿宋" w:eastAsia="仿宋" w:hAnsi="仿宋" w:cs="仿宋" w:hint="eastAsia"/>
          <w:sz w:val="32"/>
          <w:szCs w:val="32"/>
        </w:rPr>
        <w:t>台（件）；完成定量</w:t>
      </w:r>
      <w:r>
        <w:rPr>
          <w:rFonts w:ascii="仿宋" w:eastAsia="仿宋" w:hAnsi="仿宋" w:cs="仿宋" w:hint="eastAsia"/>
          <w:sz w:val="32"/>
          <w:szCs w:val="32"/>
        </w:rPr>
        <w:lastRenderedPageBreak/>
        <w:t>包装商品净含量检验</w:t>
      </w:r>
      <w:r>
        <w:rPr>
          <w:rFonts w:ascii="仿宋" w:eastAsia="仿宋" w:hAnsi="仿宋" w:cs="仿宋" w:hint="eastAsia"/>
          <w:sz w:val="32"/>
          <w:szCs w:val="32"/>
        </w:rPr>
        <w:t>90</w:t>
      </w:r>
      <w:r>
        <w:rPr>
          <w:rFonts w:ascii="仿宋" w:eastAsia="仿宋" w:hAnsi="仿宋" w:cs="仿宋" w:hint="eastAsia"/>
          <w:sz w:val="32"/>
          <w:szCs w:val="32"/>
        </w:rPr>
        <w:t>批次，为保障生命安全、维护公平交易提供了服务保障。</w:t>
      </w:r>
    </w:p>
    <w:p w:rsidR="006601F3" w:rsidRDefault="00A214BE" w:rsidP="00A34336">
      <w:pPr>
        <w:pStyle w:val="1"/>
        <w:ind w:firstLine="643"/>
        <w:rPr>
          <w:rFonts w:ascii="黑体" w:eastAsia="黑体" w:hAnsi="黑体" w:cs="黑体"/>
          <w:sz w:val="32"/>
          <w:szCs w:val="32"/>
        </w:rPr>
      </w:pPr>
      <w:r>
        <w:rPr>
          <w:rFonts w:ascii="黑体" w:eastAsia="黑体" w:hAnsi="黑体" w:cs="黑体" w:hint="eastAsia"/>
          <w:sz w:val="32"/>
          <w:szCs w:val="32"/>
        </w:rPr>
        <w:t>二、绩效自评工作情况</w:t>
      </w:r>
    </w:p>
    <w:p w:rsidR="006601F3" w:rsidRDefault="00A214BE">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一</w:t>
      </w:r>
      <w:r>
        <w:rPr>
          <w:rFonts w:ascii="Times New Roman Regular" w:eastAsia="仿宋" w:hAnsi="Times New Roman Regular" w:cs="Times New Roman Regular"/>
          <w:sz w:val="32"/>
          <w:szCs w:val="32"/>
        </w:rPr>
        <w:t>）绩效自评目的。</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规范和加强财政支出管理，强化支出责任，建立科学、规范、高效的财政支出绩效评价管理体系，提高财政支出使用效率，及时发现自身存在的问题，提出合理的解决方案，确保项目顺利实施，及时发挥部门职能作用。我单位对赤峰市产品质量检验检测中心强检业务费项目进行绩效自评，对资金产出及其效益进行综合判断</w:t>
      </w:r>
      <w:r>
        <w:rPr>
          <w:rFonts w:ascii="仿宋" w:eastAsia="仿宋" w:hAnsi="仿宋" w:cs="仿宋" w:hint="eastAsia"/>
          <w:sz w:val="32"/>
          <w:szCs w:val="32"/>
        </w:rPr>
        <w:t>和评价，以利于工作的改进与开展。</w:t>
      </w:r>
    </w:p>
    <w:p w:rsidR="006601F3" w:rsidRDefault="00A214BE">
      <w:pPr>
        <w:topLinePunct/>
        <w:spacing w:line="520" w:lineRule="exact"/>
        <w:ind w:firstLine="640"/>
        <w:outlineLvl w:val="1"/>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）项目资金投入情况。</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项目资金</w:t>
      </w:r>
      <w:r>
        <w:rPr>
          <w:rFonts w:ascii="Times New Roman Regular" w:eastAsia="仿宋" w:hAnsi="Times New Roman Regular" w:cs="Times New Roman Regular"/>
          <w:sz w:val="32"/>
          <w:szCs w:val="32"/>
        </w:rPr>
        <w:t>年初预算数</w:t>
      </w:r>
      <w:r>
        <w:rPr>
          <w:rFonts w:ascii="仿宋" w:eastAsia="仿宋" w:hAnsi="仿宋" w:cs="仿宋" w:hint="eastAsia"/>
          <w:sz w:val="32"/>
          <w:szCs w:val="32"/>
        </w:rPr>
        <w:t>151</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151</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w:t>
      </w:r>
      <w:r>
        <w:rPr>
          <w:rFonts w:ascii="Times New Roman Regular" w:eastAsia="仿宋" w:hAnsi="Times New Roman Regular" w:cs="Times New Roman Regular" w:hint="eastAsia"/>
          <w:sz w:val="32"/>
          <w:szCs w:val="32"/>
        </w:rPr>
        <w:t>年度调整金额</w:t>
      </w:r>
      <w:r>
        <w:rPr>
          <w:rFonts w:ascii="仿宋" w:eastAsia="仿宋" w:hAnsi="仿宋" w:cs="仿宋" w:hint="eastAsia"/>
          <w:sz w:val="32"/>
          <w:szCs w:val="32"/>
        </w:rPr>
        <w:t>-0.01</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-0.01</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w:t>
      </w:r>
      <w:r>
        <w:rPr>
          <w:rFonts w:ascii="Times New Roman Regular" w:eastAsia="仿宋" w:hAnsi="Times New Roman Regular" w:cs="Times New Roman Regular" w:hint="eastAsia"/>
          <w:sz w:val="32"/>
          <w:szCs w:val="32"/>
        </w:rPr>
        <w:t>变动后预算数</w:t>
      </w:r>
      <w:r>
        <w:rPr>
          <w:rFonts w:ascii="仿宋" w:eastAsia="仿宋" w:hAnsi="仿宋" w:cs="仿宋" w:hint="eastAsia"/>
          <w:sz w:val="32"/>
          <w:szCs w:val="32"/>
        </w:rPr>
        <w:t>150.99</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150.99</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资金全年执行数</w:t>
      </w:r>
      <w:r>
        <w:rPr>
          <w:rFonts w:ascii="仿宋" w:eastAsia="仿宋" w:hAnsi="仿宋" w:cs="仿宋" w:hint="eastAsia"/>
          <w:sz w:val="32"/>
          <w:szCs w:val="32"/>
        </w:rPr>
        <w:t>150.99</w:t>
      </w:r>
      <w:r>
        <w:rPr>
          <w:rFonts w:ascii="Times New Roman Regular" w:eastAsia="仿宋" w:hAnsi="Times New Roman Regular" w:cs="Times New Roman Regular"/>
          <w:sz w:val="32"/>
          <w:szCs w:val="32"/>
        </w:rPr>
        <w:t>万元</w:t>
      </w:r>
      <w:r>
        <w:rPr>
          <w:rFonts w:ascii="Times New Roman Regular" w:eastAsia="仿宋" w:hAnsi="Times New Roman Regular" w:cs="Times New Roman Regular" w:hint="eastAsia"/>
          <w:sz w:val="32"/>
          <w:szCs w:val="32"/>
        </w:rPr>
        <w:t>、执行率为</w:t>
      </w:r>
      <w:r>
        <w:rPr>
          <w:rFonts w:ascii="仿宋" w:eastAsia="仿宋" w:hAnsi="仿宋" w:cs="仿宋" w:hint="eastAsia"/>
          <w:sz w:val="32"/>
          <w:szCs w:val="32"/>
        </w:rPr>
        <w:t>100</w:t>
      </w:r>
      <w:r>
        <w:rPr>
          <w:rFonts w:ascii="仿宋" w:eastAsia="仿宋" w:hAnsi="仿宋" w:cs="仿宋"/>
          <w:sz w:val="32"/>
        </w:rPr>
        <w:t>%</w:t>
      </w:r>
      <w:r>
        <w:rPr>
          <w:rFonts w:ascii="Times New Roman Regular" w:eastAsia="仿宋" w:hAnsi="Times New Roman Regular" w:cs="Times New Roman Regular"/>
          <w:sz w:val="32"/>
          <w:szCs w:val="32"/>
        </w:rPr>
        <w:t>，其中：财政拨款</w:t>
      </w:r>
      <w:r>
        <w:rPr>
          <w:rFonts w:ascii="仿宋" w:eastAsia="仿宋" w:hAnsi="仿宋" w:cs="仿宋" w:hint="eastAsia"/>
          <w:sz w:val="32"/>
          <w:szCs w:val="32"/>
        </w:rPr>
        <w:t>150.99</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6601F3" w:rsidRDefault="00A214BE">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三</w:t>
      </w:r>
      <w:r>
        <w:rPr>
          <w:rFonts w:ascii="Times New Roman Regular" w:eastAsia="仿宋" w:hAnsi="Times New Roman Regular" w:cs="Times New Roman Regular"/>
          <w:sz w:val="32"/>
          <w:szCs w:val="32"/>
        </w:rPr>
        <w:t>）项目资金产出情况。</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本项目预算资金为</w:t>
      </w:r>
      <w:r>
        <w:rPr>
          <w:rFonts w:ascii="仿宋" w:eastAsia="仿宋" w:hAnsi="仿宋" w:cs="仿宋" w:hint="eastAsia"/>
          <w:sz w:val="32"/>
          <w:szCs w:val="32"/>
        </w:rPr>
        <w:t>150.99</w:t>
      </w:r>
      <w:r>
        <w:rPr>
          <w:rFonts w:ascii="仿宋" w:eastAsia="仿宋" w:hAnsi="仿宋" w:cs="仿宋" w:hint="eastAsia"/>
          <w:sz w:val="32"/>
          <w:szCs w:val="32"/>
        </w:rPr>
        <w:t>万元，到位资金</w:t>
      </w:r>
      <w:r>
        <w:rPr>
          <w:rFonts w:ascii="仿宋" w:eastAsia="仿宋" w:hAnsi="仿宋" w:cs="仿宋" w:hint="eastAsia"/>
          <w:sz w:val="32"/>
          <w:szCs w:val="32"/>
        </w:rPr>
        <w:t>150.99</w:t>
      </w:r>
      <w:r>
        <w:rPr>
          <w:rFonts w:ascii="仿宋" w:eastAsia="仿宋" w:hAnsi="仿宋" w:cs="仿宋" w:hint="eastAsia"/>
          <w:sz w:val="32"/>
          <w:szCs w:val="32"/>
        </w:rPr>
        <w:t>万元，实际支出</w:t>
      </w:r>
      <w:r>
        <w:rPr>
          <w:rFonts w:ascii="仿宋" w:eastAsia="仿宋" w:hAnsi="仿宋" w:cs="仿宋" w:hint="eastAsia"/>
          <w:sz w:val="32"/>
          <w:szCs w:val="32"/>
        </w:rPr>
        <w:t>150.99</w:t>
      </w:r>
      <w:r>
        <w:rPr>
          <w:rFonts w:ascii="仿宋" w:eastAsia="仿宋" w:hAnsi="仿宋" w:cs="仿宋" w:hint="eastAsia"/>
          <w:sz w:val="32"/>
          <w:szCs w:val="32"/>
        </w:rPr>
        <w:t>万元，预算执行率</w:t>
      </w:r>
      <w:r>
        <w:rPr>
          <w:rFonts w:ascii="仿宋" w:eastAsia="仿宋" w:hAnsi="仿宋" w:cs="仿宋" w:hint="eastAsia"/>
          <w:sz w:val="32"/>
          <w:szCs w:val="32"/>
        </w:rPr>
        <w:t>100%</w:t>
      </w:r>
      <w:r>
        <w:rPr>
          <w:rFonts w:ascii="仿宋" w:eastAsia="仿宋" w:hAnsi="仿宋" w:cs="仿宋" w:hint="eastAsia"/>
          <w:sz w:val="32"/>
          <w:szCs w:val="32"/>
        </w:rPr>
        <w:t>，全年累计检定汽车衡、电子秤、燃气表、加油机、充电桩等各类计量器具</w:t>
      </w:r>
      <w:r>
        <w:rPr>
          <w:rFonts w:ascii="仿宋" w:eastAsia="仿宋" w:hAnsi="仿宋" w:cs="仿宋" w:hint="eastAsia"/>
          <w:sz w:val="32"/>
          <w:szCs w:val="32"/>
        </w:rPr>
        <w:t>103447</w:t>
      </w:r>
      <w:r>
        <w:rPr>
          <w:rFonts w:ascii="仿宋" w:eastAsia="仿宋" w:hAnsi="仿宋" w:cs="仿宋" w:hint="eastAsia"/>
          <w:sz w:val="32"/>
          <w:szCs w:val="32"/>
        </w:rPr>
        <w:t>台（件）（强检计量器具</w:t>
      </w:r>
      <w:r>
        <w:rPr>
          <w:rFonts w:ascii="仿宋" w:eastAsia="仿宋" w:hAnsi="仿宋" w:cs="仿宋" w:hint="eastAsia"/>
          <w:sz w:val="32"/>
          <w:szCs w:val="32"/>
        </w:rPr>
        <w:t>81441</w:t>
      </w:r>
      <w:r>
        <w:rPr>
          <w:rFonts w:ascii="仿宋" w:eastAsia="仿宋" w:hAnsi="仿宋" w:cs="仿宋" w:hint="eastAsia"/>
          <w:sz w:val="32"/>
          <w:szCs w:val="32"/>
        </w:rPr>
        <w:t>台（件））。其中，完成交通领域出租车计价器检测</w:t>
      </w:r>
      <w:r>
        <w:rPr>
          <w:rFonts w:ascii="仿宋" w:eastAsia="仿宋" w:hAnsi="仿宋" w:cs="仿宋" w:hint="eastAsia"/>
          <w:sz w:val="32"/>
          <w:szCs w:val="32"/>
        </w:rPr>
        <w:t>4267</w:t>
      </w:r>
      <w:r>
        <w:rPr>
          <w:rFonts w:ascii="仿宋" w:eastAsia="仿宋" w:hAnsi="仿宋" w:cs="仿宋" w:hint="eastAsia"/>
          <w:sz w:val="32"/>
          <w:szCs w:val="32"/>
        </w:rPr>
        <w:t>台（件），雷达测速</w:t>
      </w:r>
      <w:r>
        <w:rPr>
          <w:rFonts w:ascii="仿宋" w:eastAsia="仿宋" w:hAnsi="仿宋" w:cs="仿宋" w:hint="eastAsia"/>
          <w:sz w:val="32"/>
          <w:szCs w:val="32"/>
        </w:rPr>
        <w:lastRenderedPageBreak/>
        <w:t>仪、呼出气体酒精含量测试仪等检定</w:t>
      </w:r>
      <w:r>
        <w:rPr>
          <w:rFonts w:ascii="仿宋" w:eastAsia="仿宋" w:hAnsi="仿宋" w:cs="仿宋" w:hint="eastAsia"/>
          <w:sz w:val="32"/>
          <w:szCs w:val="32"/>
        </w:rPr>
        <w:t>904</w:t>
      </w:r>
      <w:r>
        <w:rPr>
          <w:rFonts w:ascii="仿宋" w:eastAsia="仿宋" w:hAnsi="仿宋" w:cs="仿宋" w:hint="eastAsia"/>
          <w:sz w:val="32"/>
          <w:szCs w:val="32"/>
        </w:rPr>
        <w:t>台（件），并对</w:t>
      </w:r>
      <w:r>
        <w:rPr>
          <w:rFonts w:ascii="仿宋" w:eastAsia="仿宋" w:hAnsi="仿宋" w:cs="仿宋" w:hint="eastAsia"/>
          <w:sz w:val="32"/>
          <w:szCs w:val="32"/>
        </w:rPr>
        <w:t>87</w:t>
      </w:r>
      <w:r>
        <w:rPr>
          <w:rFonts w:ascii="仿宋" w:eastAsia="仿宋" w:hAnsi="仿宋" w:cs="仿宋" w:hint="eastAsia"/>
          <w:sz w:val="32"/>
          <w:szCs w:val="32"/>
        </w:rPr>
        <w:t>家机动车检测线开展了检定校准工作；完成医学理化领域计量器具检定校准</w:t>
      </w:r>
      <w:r>
        <w:rPr>
          <w:rFonts w:ascii="仿宋" w:eastAsia="仿宋" w:hAnsi="仿宋" w:cs="仿宋" w:hint="eastAsia"/>
          <w:sz w:val="32"/>
          <w:szCs w:val="32"/>
        </w:rPr>
        <w:t>12000</w:t>
      </w:r>
      <w:r>
        <w:rPr>
          <w:rFonts w:ascii="仿宋" w:eastAsia="仿宋" w:hAnsi="仿宋" w:cs="仿宋" w:hint="eastAsia"/>
          <w:sz w:val="32"/>
          <w:szCs w:val="32"/>
        </w:rPr>
        <w:t>余台（件）；安全防护领域完成验光配镜设备、压力仪表、气体报警器等检定校准</w:t>
      </w:r>
      <w:r>
        <w:rPr>
          <w:rFonts w:ascii="仿宋" w:eastAsia="仿宋" w:hAnsi="仿宋" w:cs="仿宋" w:hint="eastAsia"/>
          <w:sz w:val="32"/>
          <w:szCs w:val="32"/>
        </w:rPr>
        <w:t>24118</w:t>
      </w:r>
      <w:r>
        <w:rPr>
          <w:rFonts w:ascii="仿宋" w:eastAsia="仿宋" w:hAnsi="仿宋" w:cs="仿宋" w:hint="eastAsia"/>
          <w:sz w:val="32"/>
          <w:szCs w:val="32"/>
        </w:rPr>
        <w:t>台（件）；完</w:t>
      </w:r>
      <w:r>
        <w:rPr>
          <w:rFonts w:ascii="仿宋" w:eastAsia="仿宋" w:hAnsi="仿宋" w:cs="仿宋" w:hint="eastAsia"/>
          <w:sz w:val="32"/>
          <w:szCs w:val="32"/>
        </w:rPr>
        <w:t>成定量包装商品净含量检验</w:t>
      </w:r>
      <w:r>
        <w:rPr>
          <w:rFonts w:ascii="仿宋" w:eastAsia="仿宋" w:hAnsi="仿宋" w:cs="仿宋" w:hint="eastAsia"/>
          <w:sz w:val="32"/>
          <w:szCs w:val="32"/>
        </w:rPr>
        <w:t>90</w:t>
      </w:r>
      <w:r>
        <w:rPr>
          <w:rFonts w:ascii="仿宋" w:eastAsia="仿宋" w:hAnsi="仿宋" w:cs="仿宋" w:hint="eastAsia"/>
          <w:sz w:val="32"/>
          <w:szCs w:val="32"/>
        </w:rPr>
        <w:t>批次，为保障生命安全、维护公平交易提供了服务保障。</w:t>
      </w:r>
    </w:p>
    <w:p w:rsidR="006601F3" w:rsidRDefault="00A214BE">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sz w:val="32"/>
          <w:szCs w:val="32"/>
        </w:rPr>
        <w:t>四</w:t>
      </w:r>
      <w:r>
        <w:rPr>
          <w:rFonts w:ascii="Times New Roman Regular" w:eastAsia="仿宋" w:hAnsi="Times New Roman Regular" w:cs="Times New Roman Regular"/>
          <w:sz w:val="32"/>
          <w:szCs w:val="32"/>
        </w:rPr>
        <w:t>）项目资金管理情况。</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项目预期目标均已完成，我单位在遵守国家、自治区及市相关政策与管理办法规定的同时，还制定了《赤峰市产品质量检验检测中心内部控制管理制度》，加强内部审核与监督，建立了规范高效的内部运行体制机制，对项目资金加强指导和规范。实际支出与项目规定的用途一致，不存在超标准超范围挪用支出问题，资金管理使用状况良好。</w:t>
      </w:r>
    </w:p>
    <w:p w:rsidR="006601F3" w:rsidRDefault="006601F3">
      <w:pPr>
        <w:topLinePunct/>
        <w:spacing w:line="520" w:lineRule="exact"/>
        <w:ind w:firstLine="640"/>
        <w:rPr>
          <w:rFonts w:ascii="Times New Roman Regular" w:eastAsia="仿宋" w:hAnsi="Times New Roman Regular" w:cs="Times New Roman Regular"/>
          <w:sz w:val="32"/>
          <w:szCs w:val="32"/>
        </w:rPr>
      </w:pPr>
    </w:p>
    <w:p w:rsidR="006601F3" w:rsidRDefault="00A214BE" w:rsidP="00A34336">
      <w:pPr>
        <w:pStyle w:val="1"/>
        <w:ind w:firstLine="643"/>
        <w:rPr>
          <w:rFonts w:ascii="黑体" w:eastAsia="黑体" w:hAnsi="黑体" w:cs="黑体"/>
          <w:sz w:val="32"/>
          <w:szCs w:val="32"/>
        </w:rPr>
      </w:pPr>
      <w:r>
        <w:rPr>
          <w:rFonts w:ascii="黑体" w:eastAsia="黑体" w:hAnsi="黑体" w:cs="黑体" w:hint="eastAsia"/>
          <w:sz w:val="32"/>
          <w:szCs w:val="32"/>
        </w:rPr>
        <w:t>三、项目绩效情况</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1.</w:t>
      </w:r>
      <w:r>
        <w:rPr>
          <w:rFonts w:ascii="仿宋" w:eastAsia="仿宋" w:hAnsi="仿宋" w:cs="仿宋"/>
          <w:sz w:val="32"/>
        </w:rPr>
        <w:t>产出指标完成情况</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1</w:t>
      </w:r>
      <w:r>
        <w:rPr>
          <w:rFonts w:ascii="仿宋" w:eastAsia="仿宋" w:hAnsi="仿宋" w:cs="仿宋"/>
          <w:sz w:val="32"/>
        </w:rPr>
        <w:t>）数量指标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）委托检定校准计量器具数量</w:t>
      </w:r>
      <w:r>
        <w:rPr>
          <w:rFonts w:ascii="仿宋" w:eastAsia="仿宋" w:hAnsi="仿宋" w:cs="仿宋"/>
          <w:sz w:val="32"/>
        </w:rPr>
        <w:t>(</w:t>
      </w:r>
      <w:r>
        <w:rPr>
          <w:rFonts w:ascii="仿宋" w:eastAsia="仿宋" w:hAnsi="仿宋" w:cs="仿宋"/>
          <w:sz w:val="32"/>
        </w:rPr>
        <w:t>台</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20</w:t>
      </w:r>
      <w:r>
        <w:rPr>
          <w:rFonts w:ascii="仿宋" w:eastAsia="仿宋" w:hAnsi="仿宋" w:cs="仿宋" w:hint="eastAsia"/>
          <w:sz w:val="32"/>
          <w:szCs w:val="32"/>
        </w:rPr>
        <w:t>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389</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）维修养护公务用车数量</w:t>
      </w:r>
      <w:r>
        <w:rPr>
          <w:rFonts w:ascii="仿宋" w:eastAsia="仿宋" w:hAnsi="仿宋" w:cs="仿宋"/>
          <w:sz w:val="32"/>
        </w:rPr>
        <w:t>(</w:t>
      </w:r>
      <w:r>
        <w:rPr>
          <w:rFonts w:ascii="仿宋" w:eastAsia="仿宋" w:hAnsi="仿宋" w:cs="仿宋"/>
          <w:sz w:val="32"/>
        </w:rPr>
        <w:t>辆</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3</w:t>
      </w:r>
      <w:r>
        <w:rPr>
          <w:rFonts w:ascii="仿宋" w:eastAsia="仿宋" w:hAnsi="仿宋" w:cs="仿宋"/>
          <w:sz w:val="32"/>
        </w:rPr>
        <w:t>）出差人员报销次数</w:t>
      </w:r>
      <w:r>
        <w:rPr>
          <w:rFonts w:ascii="仿宋" w:eastAsia="仿宋" w:hAnsi="仿宋" w:cs="仿宋"/>
          <w:sz w:val="32"/>
        </w:rPr>
        <w:t>(</w:t>
      </w:r>
      <w:r>
        <w:rPr>
          <w:rFonts w:ascii="仿宋" w:eastAsia="仿宋" w:hAnsi="仿宋" w:cs="仿宋"/>
          <w:sz w:val="32"/>
        </w:rPr>
        <w:t>次</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55</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4</w:t>
      </w:r>
      <w:r>
        <w:rPr>
          <w:rFonts w:ascii="仿宋" w:eastAsia="仿宋" w:hAnsi="仿宋" w:cs="仿宋"/>
          <w:sz w:val="32"/>
        </w:rPr>
        <w:t>）专用设备采购数量</w:t>
      </w:r>
      <w:r>
        <w:rPr>
          <w:rFonts w:ascii="仿宋" w:eastAsia="仿宋" w:hAnsi="仿宋" w:cs="仿宋"/>
          <w:sz w:val="32"/>
        </w:rPr>
        <w:t>(</w:t>
      </w:r>
      <w:r>
        <w:rPr>
          <w:rFonts w:ascii="仿宋" w:eastAsia="仿宋" w:hAnsi="仿宋" w:cs="仿宋"/>
          <w:sz w:val="32"/>
        </w:rPr>
        <w:t>台</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6</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5</w:t>
      </w:r>
      <w:r>
        <w:rPr>
          <w:rFonts w:ascii="仿宋" w:eastAsia="仿宋" w:hAnsi="仿宋" w:cs="仿宋"/>
          <w:sz w:val="32"/>
        </w:rPr>
        <w:t>）检定校准计量器具数量</w:t>
      </w:r>
      <w:r>
        <w:rPr>
          <w:rFonts w:ascii="仿宋" w:eastAsia="仿宋" w:hAnsi="仿宋" w:cs="仿宋"/>
          <w:sz w:val="32"/>
        </w:rPr>
        <w:t>(</w:t>
      </w:r>
      <w:r>
        <w:rPr>
          <w:rFonts w:ascii="仿宋" w:eastAsia="仿宋" w:hAnsi="仿宋" w:cs="仿宋"/>
          <w:sz w:val="32"/>
        </w:rPr>
        <w:t>台</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60000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lastRenderedPageBreak/>
        <w:t>103447</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2</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6</w:t>
      </w:r>
      <w:r>
        <w:rPr>
          <w:rFonts w:ascii="仿宋" w:eastAsia="仿宋" w:hAnsi="仿宋" w:cs="仿宋"/>
          <w:sz w:val="32"/>
        </w:rPr>
        <w:t>）购买专用材料</w:t>
      </w:r>
      <w:r>
        <w:rPr>
          <w:rFonts w:ascii="仿宋" w:eastAsia="仿宋" w:hAnsi="仿宋" w:cs="仿宋"/>
          <w:sz w:val="32"/>
        </w:rPr>
        <w:t>(</w:t>
      </w:r>
      <w:r>
        <w:rPr>
          <w:rFonts w:ascii="仿宋" w:eastAsia="仿宋" w:hAnsi="仿宋" w:cs="仿宋"/>
          <w:sz w:val="32"/>
        </w:rPr>
        <w:t>批次</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450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2</w:t>
      </w:r>
      <w:r>
        <w:rPr>
          <w:rFonts w:ascii="仿宋" w:eastAsia="仿宋" w:hAnsi="仿宋" w:cs="仿宋"/>
          <w:sz w:val="32"/>
        </w:rPr>
        <w:t>）质量指标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）专用设备验收合格率</w:t>
      </w:r>
      <w:r>
        <w:rPr>
          <w:rFonts w:ascii="仿宋" w:eastAsia="仿宋" w:hAnsi="仿宋" w:cs="仿宋"/>
          <w:sz w:val="32"/>
        </w:rPr>
        <w:t>(</w:t>
      </w:r>
      <w:r>
        <w:rPr>
          <w:rFonts w:ascii="仿宋" w:eastAsia="仿宋" w:hAnsi="仿宋" w:cs="仿宋"/>
          <w:sz w:val="32"/>
        </w:rPr>
        <w:t>百分比</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100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7.5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7.5</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）检定校准计量器具合格率</w:t>
      </w:r>
      <w:r>
        <w:rPr>
          <w:rFonts w:ascii="仿宋" w:eastAsia="仿宋" w:hAnsi="仿宋" w:cs="仿宋"/>
          <w:sz w:val="32"/>
        </w:rPr>
        <w:t>(</w:t>
      </w:r>
      <w:r>
        <w:rPr>
          <w:rFonts w:ascii="仿宋" w:eastAsia="仿宋" w:hAnsi="仿宋" w:cs="仿宋"/>
          <w:sz w:val="32"/>
        </w:rPr>
        <w:t>百分比</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90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98</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7.5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7.5</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3</w:t>
      </w:r>
      <w:r>
        <w:rPr>
          <w:rFonts w:ascii="仿宋" w:eastAsia="仿宋" w:hAnsi="仿宋" w:cs="仿宋"/>
          <w:sz w:val="32"/>
        </w:rPr>
        <w:t>）时效指标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）各类检验检测完成时效</w:t>
      </w:r>
      <w:r>
        <w:rPr>
          <w:rFonts w:ascii="仿宋" w:eastAsia="仿宋" w:hAnsi="仿宋" w:cs="仿宋"/>
          <w:sz w:val="32"/>
        </w:rPr>
        <w:t>(</w:t>
      </w:r>
      <w:r>
        <w:rPr>
          <w:rFonts w:ascii="仿宋" w:eastAsia="仿宋" w:hAnsi="仿宋" w:cs="仿宋"/>
          <w:sz w:val="32"/>
        </w:rPr>
        <w:t>天</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）专用材料采购完成时限</w:t>
      </w:r>
      <w:r>
        <w:rPr>
          <w:rFonts w:ascii="仿宋" w:eastAsia="仿宋" w:hAnsi="仿宋" w:cs="仿宋"/>
          <w:sz w:val="32"/>
        </w:rPr>
        <w:t>(</w:t>
      </w:r>
      <w:r>
        <w:rPr>
          <w:rFonts w:ascii="仿宋" w:eastAsia="仿宋" w:hAnsi="仿宋" w:cs="仿宋"/>
          <w:sz w:val="32"/>
        </w:rPr>
        <w:t>月</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12</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4</w:t>
      </w:r>
      <w:r>
        <w:rPr>
          <w:rFonts w:ascii="仿宋" w:eastAsia="仿宋" w:hAnsi="仿宋" w:cs="仿宋"/>
          <w:sz w:val="32"/>
        </w:rPr>
        <w:t>）成本指标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）项目总成本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206</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150.99</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2</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）专用设备采购成本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45</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2</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3</w:t>
      </w:r>
      <w:r>
        <w:rPr>
          <w:rFonts w:ascii="仿宋" w:eastAsia="仿宋" w:hAnsi="仿宋" w:cs="仿宋"/>
          <w:sz w:val="32"/>
        </w:rPr>
        <w:t>）检定校准计量器具平均成本</w:t>
      </w:r>
      <w:r>
        <w:rPr>
          <w:rFonts w:ascii="仿宋" w:eastAsia="仿宋" w:hAnsi="仿宋" w:cs="仿宋"/>
          <w:sz w:val="32"/>
        </w:rPr>
        <w:t>(</w:t>
      </w:r>
      <w:r>
        <w:rPr>
          <w:rFonts w:ascii="仿宋" w:eastAsia="仿宋" w:hAnsi="仿宋" w:cs="仿宋"/>
          <w:sz w:val="32"/>
        </w:rPr>
        <w:t>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35</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14.59</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2</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4</w:t>
      </w:r>
      <w:r>
        <w:rPr>
          <w:rFonts w:ascii="仿宋" w:eastAsia="仿宋" w:hAnsi="仿宋" w:cs="仿宋"/>
          <w:sz w:val="32"/>
        </w:rPr>
        <w:t>）维修养护公务用车成本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55</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54.99</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2</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5</w:t>
      </w:r>
      <w:r>
        <w:rPr>
          <w:rFonts w:ascii="仿宋" w:eastAsia="仿宋" w:hAnsi="仿宋" w:cs="仿宋"/>
          <w:sz w:val="32"/>
        </w:rPr>
        <w:t>）委托送检计量设备成本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40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40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6</w:t>
      </w:r>
      <w:r>
        <w:rPr>
          <w:rFonts w:ascii="仿宋" w:eastAsia="仿宋" w:hAnsi="仿宋" w:cs="仿宋"/>
          <w:sz w:val="32"/>
        </w:rPr>
        <w:t>）专用材料购买成本</w:t>
      </w:r>
      <w:r>
        <w:rPr>
          <w:rFonts w:ascii="仿宋" w:eastAsia="仿宋" w:hAnsi="仿宋" w:cs="仿宋"/>
          <w:sz w:val="32"/>
        </w:rPr>
        <w:t>(</w:t>
      </w:r>
      <w:r>
        <w:rPr>
          <w:rFonts w:ascii="仿宋" w:eastAsia="仿宋" w:hAnsi="仿宋" w:cs="仿宋"/>
          <w:sz w:val="32"/>
        </w:rPr>
        <w:t>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1000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980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lastRenderedPageBreak/>
        <w:t>2.</w:t>
      </w:r>
      <w:r>
        <w:rPr>
          <w:rFonts w:ascii="仿宋" w:eastAsia="仿宋" w:hAnsi="仿宋" w:cs="仿宋"/>
          <w:sz w:val="32"/>
        </w:rPr>
        <w:t>效益指标完成情况</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5</w:t>
      </w:r>
      <w:r>
        <w:rPr>
          <w:rFonts w:ascii="仿宋" w:eastAsia="仿宋" w:hAnsi="仿宋" w:cs="仿宋"/>
          <w:sz w:val="32"/>
        </w:rPr>
        <w:t>）社会效益指标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）提高计量器具测量准确率，</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提高</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有效提高</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15</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6</w:t>
      </w:r>
      <w:r>
        <w:rPr>
          <w:rFonts w:ascii="仿宋" w:eastAsia="仿宋" w:hAnsi="仿宋" w:cs="仿宋"/>
          <w:sz w:val="32"/>
        </w:rPr>
        <w:t>）可持续影响指标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）持续影响对强制检定计量器具的管理效率，</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长期影响</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长期影响</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15</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3.</w:t>
      </w:r>
      <w:r>
        <w:rPr>
          <w:rFonts w:ascii="仿宋" w:eastAsia="仿宋" w:hAnsi="仿宋" w:cs="仿宋"/>
          <w:sz w:val="32"/>
        </w:rPr>
        <w:t>满意度指标完成情况</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7</w:t>
      </w:r>
      <w:r>
        <w:rPr>
          <w:rFonts w:ascii="仿宋" w:eastAsia="仿宋" w:hAnsi="仿宋" w:cs="仿宋"/>
          <w:sz w:val="32"/>
        </w:rPr>
        <w:t>）服务对象满意度指标</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）被检测对象满意度</w:t>
      </w:r>
      <w:r>
        <w:rPr>
          <w:rFonts w:ascii="仿宋" w:eastAsia="仿宋" w:hAnsi="仿宋" w:cs="仿宋"/>
          <w:sz w:val="32"/>
        </w:rPr>
        <w:t>(</w:t>
      </w:r>
      <w:r>
        <w:rPr>
          <w:rFonts w:ascii="仿宋" w:eastAsia="仿宋" w:hAnsi="仿宋" w:cs="仿宋"/>
          <w:sz w:val="32"/>
        </w:rPr>
        <w:t>百分比</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90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95</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10</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10</w:t>
      </w:r>
      <w:r>
        <w:rPr>
          <w:rFonts w:ascii="Times New Roman Regular" w:eastAsia="仿宋" w:hAnsi="Times New Roman Regular" w:cs="Times New Roman Regular"/>
          <w:sz w:val="32"/>
          <w:szCs w:val="32"/>
        </w:rPr>
        <w:t>。</w:t>
      </w:r>
    </w:p>
    <w:p w:rsidR="006601F3" w:rsidRDefault="00A214BE">
      <w:pPr>
        <w:topLinePunct/>
        <w:spacing w:line="520" w:lineRule="exact"/>
        <w:ind w:firstLine="640"/>
        <w:rPr>
          <w:rFonts w:ascii="仿宋" w:eastAsia="仿宋" w:hAnsi="仿宋" w:cs="仿宋"/>
          <w:sz w:val="32"/>
          <w:szCs w:val="32"/>
        </w:rPr>
      </w:pPr>
      <w:r>
        <w:rPr>
          <w:rFonts w:ascii="仿宋" w:eastAsia="仿宋" w:hAnsi="仿宋" w:cs="仿宋" w:hint="eastAsia"/>
          <w:sz w:val="32"/>
          <w:szCs w:val="32"/>
        </w:rPr>
        <w:t xml:space="preserve">4. </w:t>
      </w:r>
      <w:r>
        <w:rPr>
          <w:rFonts w:ascii="仿宋" w:eastAsia="仿宋" w:hAnsi="仿宋" w:cs="仿宋" w:hint="eastAsia"/>
          <w:sz w:val="32"/>
          <w:szCs w:val="32"/>
        </w:rPr>
        <w:t>自评得分情况</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本项目绩效自评得分</w:t>
      </w:r>
      <w:r>
        <w:rPr>
          <w:rFonts w:ascii="仿宋" w:eastAsia="仿宋" w:hAnsi="仿宋" w:cs="仿宋" w:hint="eastAsia"/>
          <w:sz w:val="32"/>
          <w:szCs w:val="32"/>
        </w:rPr>
        <w:t>100</w:t>
      </w:r>
      <w:r>
        <w:rPr>
          <w:rFonts w:ascii="Times New Roman Regular" w:eastAsia="仿宋" w:hAnsi="Times New Roman Regular" w:cs="Times New Roman Regular"/>
          <w:sz w:val="32"/>
          <w:szCs w:val="32"/>
        </w:rPr>
        <w:t>分，等级为</w:t>
      </w:r>
      <w:r>
        <w:rPr>
          <w:rFonts w:ascii="仿宋" w:eastAsia="仿宋" w:hAnsi="仿宋" w:cs="仿宋" w:hint="eastAsia"/>
          <w:sz w:val="32"/>
          <w:szCs w:val="32"/>
        </w:rPr>
        <w:t>优</w:t>
      </w:r>
      <w:r>
        <w:rPr>
          <w:rFonts w:ascii="Times New Roman Regular" w:eastAsia="仿宋" w:hAnsi="Times New Roman Regular" w:cs="Times New Roman Regular"/>
          <w:sz w:val="32"/>
          <w:szCs w:val="32"/>
        </w:rPr>
        <w:t>。</w:t>
      </w:r>
    </w:p>
    <w:p w:rsidR="006601F3" w:rsidRDefault="00A214BE" w:rsidP="00A34336">
      <w:pPr>
        <w:pStyle w:val="1"/>
        <w:numPr>
          <w:ilvl w:val="0"/>
          <w:numId w:val="1"/>
        </w:numPr>
        <w:ind w:firstLine="643"/>
        <w:rPr>
          <w:sz w:val="32"/>
          <w:szCs w:val="32"/>
        </w:rPr>
      </w:pPr>
      <w:r>
        <w:rPr>
          <w:rFonts w:hint="eastAsia"/>
          <w:sz w:val="32"/>
          <w:szCs w:val="32"/>
        </w:rPr>
        <w:t>偏离绩效目标的原因和下一步改进措施</w:t>
      </w:r>
    </w:p>
    <w:p w:rsidR="006601F3" w:rsidRDefault="00A214BE" w:rsidP="00A34336">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1</w:t>
      </w:r>
      <w:r>
        <w:rPr>
          <w:rFonts w:ascii="Times New Roman Regular" w:eastAsia="仿宋" w:hAnsi="Times New Roman Regular" w:cs="Times New Roman Regular" w:hint="eastAsia"/>
          <w:sz w:val="32"/>
          <w:szCs w:val="32"/>
        </w:rPr>
        <w:t>、做好我市公安、医疗、电力、农业等系统强制检定计量器具检定工作，同时按照《赤峰市计量发展规划（</w:t>
      </w:r>
      <w:r>
        <w:rPr>
          <w:rFonts w:ascii="Times New Roman Regular" w:eastAsia="仿宋" w:hAnsi="Times New Roman Regular" w:cs="Times New Roman Regular" w:hint="eastAsia"/>
          <w:sz w:val="32"/>
          <w:szCs w:val="32"/>
        </w:rPr>
        <w:t>2021-2035</w:t>
      </w:r>
      <w:r>
        <w:rPr>
          <w:rFonts w:ascii="Times New Roman Regular" w:eastAsia="仿宋" w:hAnsi="Times New Roman Regular" w:cs="Times New Roman Regular" w:hint="eastAsia"/>
          <w:sz w:val="32"/>
          <w:szCs w:val="32"/>
        </w:rPr>
        <w:t>年）》工作安排</w:t>
      </w:r>
      <w:r>
        <w:rPr>
          <w:rFonts w:ascii="Times New Roman Regular" w:eastAsia="仿宋" w:hAnsi="Times New Roman Regular" w:cs="Times New Roman Regular" w:hint="eastAsia"/>
          <w:sz w:val="32"/>
          <w:szCs w:val="32"/>
        </w:rPr>
        <w:t>,</w:t>
      </w:r>
      <w:r>
        <w:rPr>
          <w:rFonts w:ascii="Times New Roman Regular" w:eastAsia="仿宋" w:hAnsi="Times New Roman Regular" w:cs="Times New Roman Regular" w:hint="eastAsia"/>
          <w:sz w:val="32"/>
          <w:szCs w:val="32"/>
        </w:rPr>
        <w:t>新增或提升改造市级社会公用计量标准</w:t>
      </w:r>
      <w:r>
        <w:rPr>
          <w:rFonts w:ascii="Times New Roman Regular" w:eastAsia="仿宋" w:hAnsi="Times New Roman Regular" w:cs="Times New Roman Regular" w:hint="eastAsia"/>
          <w:sz w:val="32"/>
          <w:szCs w:val="32"/>
        </w:rPr>
        <w:t>3</w:t>
      </w:r>
      <w:r>
        <w:rPr>
          <w:rFonts w:ascii="Times New Roman Regular" w:eastAsia="仿宋" w:hAnsi="Times New Roman Regular" w:cs="Times New Roman Regular" w:hint="eastAsia"/>
          <w:sz w:val="32"/>
          <w:szCs w:val="32"/>
        </w:rPr>
        <w:t>项以上，制修订自治区计量技术规范</w:t>
      </w:r>
      <w:r>
        <w:rPr>
          <w:rFonts w:ascii="Times New Roman Regular" w:eastAsia="仿宋" w:hAnsi="Times New Roman Regular" w:cs="Times New Roman Regular" w:hint="eastAsia"/>
          <w:sz w:val="32"/>
          <w:szCs w:val="32"/>
        </w:rPr>
        <w:t>2</w:t>
      </w:r>
      <w:r>
        <w:rPr>
          <w:rFonts w:ascii="Times New Roman Regular" w:eastAsia="仿宋" w:hAnsi="Times New Roman Regular" w:cs="Times New Roman Regular" w:hint="eastAsia"/>
          <w:sz w:val="32"/>
          <w:szCs w:val="32"/>
        </w:rPr>
        <w:t>项以上，进一步加强我市量值溯源能力。</w:t>
      </w:r>
      <w:r>
        <w:rPr>
          <w:rFonts w:ascii="Times New Roman Regular" w:eastAsia="仿宋" w:hAnsi="Times New Roman Regular" w:cs="Times New Roman Regular" w:hint="eastAsia"/>
          <w:sz w:val="32"/>
          <w:szCs w:val="32"/>
        </w:rPr>
        <w:t xml:space="preserve"> </w:t>
      </w:r>
      <w:r>
        <w:rPr>
          <w:rFonts w:ascii="Times New Roman Regular" w:eastAsia="仿宋" w:hAnsi="Times New Roman Regular" w:cs="Times New Roman Regular" w:hint="eastAsia"/>
          <w:sz w:val="32"/>
          <w:szCs w:val="32"/>
        </w:rPr>
        <w:t>2</w:t>
      </w:r>
      <w:r>
        <w:rPr>
          <w:rFonts w:ascii="Times New Roman Regular" w:eastAsia="仿宋" w:hAnsi="Times New Roman Regular" w:cs="Times New Roman Regular" w:hint="eastAsia"/>
          <w:sz w:val="32"/>
          <w:szCs w:val="32"/>
        </w:rPr>
        <w:t>、在抓住计量检定、质量检验主体业务不放松的同时，合理配置检测资源，顺应市场经济发展，根据市场需求重点发展口罩、充电桩、烟气分析仪、等离子质谱仪、多参数监护仪、谷物水分测定仪等特色项目，不断提高中心在市场竞争中能力水平。</w:t>
      </w:r>
    </w:p>
    <w:p w:rsidR="006601F3" w:rsidRDefault="00A214BE" w:rsidP="00A34336">
      <w:pPr>
        <w:pStyle w:val="1"/>
        <w:numPr>
          <w:ilvl w:val="0"/>
          <w:numId w:val="1"/>
        </w:numPr>
        <w:ind w:firstLine="643"/>
        <w:rPr>
          <w:sz w:val="32"/>
          <w:szCs w:val="32"/>
        </w:rPr>
      </w:pPr>
      <w:r>
        <w:rPr>
          <w:rFonts w:hint="eastAsia"/>
          <w:sz w:val="32"/>
          <w:szCs w:val="32"/>
        </w:rPr>
        <w:t>绩效自评结果拟应用和公开情况</w:t>
      </w:r>
    </w:p>
    <w:p w:rsidR="006601F3" w:rsidRDefault="00A214BE">
      <w:pPr>
        <w:topLinePunct/>
        <w:spacing w:line="580" w:lineRule="exact"/>
        <w:ind w:firstLine="640"/>
        <w:rPr>
          <w:rFonts w:ascii="Times New Roman Regular" w:eastAsia="仿宋" w:hAnsi="Times New Roman Regular" w:cs="Times New Roman Regular"/>
          <w:sz w:val="32"/>
          <w:szCs w:val="32"/>
        </w:rPr>
      </w:pPr>
      <w:r>
        <w:rPr>
          <w:rFonts w:ascii="仿宋" w:eastAsia="仿宋" w:hAnsi="仿宋" w:cs="仿宋" w:hint="eastAsia"/>
          <w:color w:val="000000"/>
          <w:sz w:val="32"/>
          <w:szCs w:val="32"/>
        </w:rPr>
        <w:t>按照绩效完成情况安排下年度预算，评价结果按要求公</w:t>
      </w:r>
      <w:r>
        <w:rPr>
          <w:rFonts w:ascii="仿宋" w:eastAsia="仿宋" w:hAnsi="仿宋" w:cs="仿宋" w:hint="eastAsia"/>
          <w:color w:val="000000"/>
          <w:sz w:val="32"/>
          <w:szCs w:val="32"/>
        </w:rPr>
        <w:lastRenderedPageBreak/>
        <w:t>示。</w:t>
      </w:r>
    </w:p>
    <w:p w:rsidR="006601F3" w:rsidRDefault="00A214BE" w:rsidP="00A34336">
      <w:pPr>
        <w:pStyle w:val="1"/>
        <w:ind w:firstLine="643"/>
      </w:pPr>
      <w:bookmarkStart w:id="0" w:name="_GoBack"/>
      <w:bookmarkEnd w:id="0"/>
      <w:r>
        <w:rPr>
          <w:rFonts w:hint="eastAsia"/>
          <w:sz w:val="32"/>
          <w:szCs w:val="32"/>
        </w:rPr>
        <w:t>六、其他需要说明的问题</w:t>
      </w:r>
    </w:p>
    <w:p w:rsidR="006601F3" w:rsidRDefault="00A214BE">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color w:val="000000"/>
          <w:sz w:val="32"/>
          <w:szCs w:val="32"/>
        </w:rPr>
        <w:t>无</w:t>
      </w:r>
    </w:p>
    <w:sectPr w:rsidR="006601F3" w:rsidSect="006601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4BE" w:rsidRDefault="00A214BE">
      <w:pPr>
        <w:spacing w:line="240" w:lineRule="auto"/>
      </w:pPr>
    </w:p>
  </w:endnote>
  <w:endnote w:type="continuationSeparator" w:id="1">
    <w:p w:rsidR="00A214BE" w:rsidRDefault="00A214BE">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Regular">
    <w:altName w:val="Times New Roman"/>
    <w:charset w:val="00"/>
    <w:family w:val="auto"/>
    <w:pitch w:val="default"/>
    <w:sig w:usb0="00000000" w:usb1="00000000" w:usb2="00000001" w:usb3="00000000" w:csb0="400001BF" w:csb1="DFF70000"/>
  </w:font>
  <w:font w:name="仿宋">
    <w:altName w:val="方正仿宋_GBK"/>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F3" w:rsidRDefault="006601F3">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F3" w:rsidRDefault="006601F3">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F3" w:rsidRDefault="006601F3">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4BE" w:rsidRDefault="00A214BE"/>
  </w:footnote>
  <w:footnote w:type="continuationSeparator" w:id="1">
    <w:p w:rsidR="00A214BE" w:rsidRDefault="00A214B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F3" w:rsidRDefault="006601F3">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F3" w:rsidRDefault="006601F3">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F3" w:rsidRDefault="006601F3">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EF644"/>
    <w:multiLevelType w:val="singleLevel"/>
    <w:tmpl w:val="5FFEF644"/>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DY2OTMyNGMyN2EzYzcxNDNmMDdlYzA4ZmI3ZmEyMmYifQ=="/>
  </w:docVars>
  <w:rsids>
    <w:rsidRoot w:val="2B6F4C9D"/>
    <w:rsid w:val="CDD8E21F"/>
    <w:rsid w:val="CE5BA650"/>
    <w:rsid w:val="D2FB139D"/>
    <w:rsid w:val="D77B0E09"/>
    <w:rsid w:val="D7ADE6E3"/>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 w:val="000A297C"/>
    <w:rsid w:val="004C2775"/>
    <w:rsid w:val="004D77F5"/>
    <w:rsid w:val="006601F3"/>
    <w:rsid w:val="00756160"/>
    <w:rsid w:val="00852652"/>
    <w:rsid w:val="00867BA5"/>
    <w:rsid w:val="0096249A"/>
    <w:rsid w:val="00A214BE"/>
    <w:rsid w:val="00A34336"/>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01F3"/>
    <w:pPr>
      <w:widowControl w:val="0"/>
      <w:spacing w:line="360" w:lineRule="auto"/>
      <w:ind w:firstLineChars="200" w:firstLine="480"/>
      <w:jc w:val="both"/>
    </w:pPr>
    <w:rPr>
      <w:rFonts w:ascii="宋体" w:hAnsi="宋体"/>
      <w:kern w:val="2"/>
      <w:sz w:val="24"/>
      <w:szCs w:val="22"/>
    </w:rPr>
  </w:style>
  <w:style w:type="paragraph" w:styleId="1">
    <w:name w:val="heading 1"/>
    <w:basedOn w:val="a"/>
    <w:next w:val="a"/>
    <w:link w:val="1Char"/>
    <w:qFormat/>
    <w:rsid w:val="006601F3"/>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6601F3"/>
    <w:pPr>
      <w:jc w:val="left"/>
    </w:pPr>
  </w:style>
  <w:style w:type="paragraph" w:styleId="a4">
    <w:name w:val="footer"/>
    <w:basedOn w:val="a"/>
    <w:link w:val="Char"/>
    <w:qFormat/>
    <w:rsid w:val="006601F3"/>
    <w:pPr>
      <w:tabs>
        <w:tab w:val="center" w:pos="4153"/>
        <w:tab w:val="right" w:pos="8306"/>
      </w:tabs>
      <w:snapToGrid w:val="0"/>
      <w:spacing w:line="240" w:lineRule="auto"/>
      <w:jc w:val="left"/>
    </w:pPr>
    <w:rPr>
      <w:sz w:val="18"/>
      <w:szCs w:val="18"/>
    </w:rPr>
  </w:style>
  <w:style w:type="paragraph" w:styleId="a5">
    <w:name w:val="header"/>
    <w:basedOn w:val="a"/>
    <w:link w:val="Char0"/>
    <w:qFormat/>
    <w:rsid w:val="006601F3"/>
    <w:pPr>
      <w:pBdr>
        <w:bottom w:val="single" w:sz="6" w:space="1" w:color="auto"/>
      </w:pBdr>
      <w:tabs>
        <w:tab w:val="center" w:pos="4153"/>
        <w:tab w:val="right" w:pos="8306"/>
      </w:tabs>
      <w:snapToGrid w:val="0"/>
      <w:spacing w:line="240" w:lineRule="auto"/>
      <w:jc w:val="center"/>
    </w:pPr>
    <w:rPr>
      <w:sz w:val="18"/>
      <w:szCs w:val="18"/>
    </w:rPr>
  </w:style>
  <w:style w:type="paragraph" w:styleId="HTML">
    <w:name w:val="HTML Preformatted"/>
    <w:basedOn w:val="a"/>
    <w:qFormat/>
    <w:rsid w:val="00660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kern w:val="0"/>
      <w:szCs w:val="24"/>
    </w:rPr>
  </w:style>
  <w:style w:type="character" w:customStyle="1" w:styleId="Char0">
    <w:name w:val="页眉 Char"/>
    <w:basedOn w:val="a0"/>
    <w:link w:val="a5"/>
    <w:qFormat/>
    <w:rsid w:val="006601F3"/>
    <w:rPr>
      <w:rFonts w:ascii="宋体" w:hAnsi="宋体"/>
      <w:kern w:val="2"/>
      <w:sz w:val="18"/>
      <w:szCs w:val="18"/>
    </w:rPr>
  </w:style>
  <w:style w:type="character" w:customStyle="1" w:styleId="Char">
    <w:name w:val="页脚 Char"/>
    <w:basedOn w:val="a0"/>
    <w:link w:val="a4"/>
    <w:qFormat/>
    <w:rsid w:val="006601F3"/>
    <w:rPr>
      <w:rFonts w:ascii="宋体" w:hAnsi="宋体"/>
      <w:kern w:val="2"/>
      <w:sz w:val="18"/>
      <w:szCs w:val="18"/>
    </w:rPr>
  </w:style>
  <w:style w:type="character" w:customStyle="1" w:styleId="1Char">
    <w:name w:val="标题 1 Char"/>
    <w:link w:val="1"/>
    <w:qFormat/>
    <w:rsid w:val="006601F3"/>
    <w:rPr>
      <w:b/>
      <w:kern w:val="44"/>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415</Words>
  <Characters>2370</Characters>
  <Application>Microsoft Office Word</Application>
  <DocSecurity>0</DocSecurity>
  <Lines>19</Lines>
  <Paragraphs>5</Paragraphs>
  <ScaleCrop>false</ScaleCrop>
  <Company>Microsoft</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bqh</cp:lastModifiedBy>
  <cp:revision>2</cp:revision>
  <dcterms:created xsi:type="dcterms:W3CDTF">2026-08-10T09:02:00Z</dcterms:created>
  <dcterms:modified xsi:type="dcterms:W3CDTF">2026-08-10T09:02:00Z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1EDD30D9CBF53D0A7CEAC0697E06A5D7</vt:lpwstr>
  </property>
</Properties>
</file>